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9F" w:rsidRPr="00391D6E" w:rsidRDefault="00467A9F" w:rsidP="00467A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D6E">
        <w:rPr>
          <w:rFonts w:ascii="Times New Roman" w:hAnsi="Times New Roman" w:cs="Times New Roman"/>
          <w:b/>
          <w:sz w:val="28"/>
          <w:szCs w:val="28"/>
        </w:rPr>
        <w:t xml:space="preserve">Аварийность и травматизм на объектах, </w:t>
      </w:r>
    </w:p>
    <w:p w:rsidR="008F29FB" w:rsidRPr="00391D6E" w:rsidRDefault="001C235E" w:rsidP="00467A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D6E">
        <w:rPr>
          <w:rFonts w:ascii="Times New Roman" w:hAnsi="Times New Roman" w:cs="Times New Roman"/>
          <w:b/>
          <w:sz w:val="28"/>
          <w:szCs w:val="28"/>
        </w:rPr>
        <w:t>поднадзорн</w:t>
      </w:r>
      <w:r w:rsidR="00467A9F" w:rsidRPr="00391D6E">
        <w:rPr>
          <w:rFonts w:ascii="Times New Roman" w:hAnsi="Times New Roman" w:cs="Times New Roman"/>
          <w:b/>
          <w:sz w:val="28"/>
          <w:szCs w:val="28"/>
        </w:rPr>
        <w:t>ых</w:t>
      </w:r>
      <w:r w:rsidRPr="00391D6E">
        <w:rPr>
          <w:rFonts w:ascii="Times New Roman" w:hAnsi="Times New Roman" w:cs="Times New Roman"/>
          <w:b/>
          <w:sz w:val="28"/>
          <w:szCs w:val="28"/>
        </w:rPr>
        <w:t xml:space="preserve"> Северо-Западному управлению Ростехнадзора</w:t>
      </w:r>
      <w:r w:rsidR="00467A9F" w:rsidRPr="00391D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35E" w:rsidRDefault="001C235E" w:rsidP="001C23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3F" w:rsidRPr="00721F3F" w:rsidRDefault="00721F3F" w:rsidP="00861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F3F">
        <w:rPr>
          <w:rFonts w:ascii="Times New Roman" w:hAnsi="Times New Roman" w:cs="Times New Roman"/>
          <w:sz w:val="28"/>
          <w:szCs w:val="28"/>
        </w:rPr>
        <w:t>Всего в 2025 году на объектах Северо-Западного управления Ростехнадзора произошло 7 аварий (в 2024 году – 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3F">
        <w:rPr>
          <w:rFonts w:ascii="Times New Roman" w:hAnsi="Times New Roman" w:cs="Times New Roman"/>
          <w:sz w:val="28"/>
          <w:szCs w:val="28"/>
        </w:rPr>
        <w:t>и 9 несчастных случаев со смертельным исходом (в 2024 году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3F">
        <w:rPr>
          <w:rFonts w:ascii="Times New Roman" w:hAnsi="Times New Roman" w:cs="Times New Roman"/>
          <w:sz w:val="28"/>
          <w:szCs w:val="28"/>
        </w:rPr>
        <w:t xml:space="preserve">6). </w:t>
      </w:r>
    </w:p>
    <w:p w:rsidR="00721F3F" w:rsidRDefault="00721F3F" w:rsidP="00861E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A50" w:rsidRDefault="00E20A50" w:rsidP="00391D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Аварии и несчастные случаи на опасных производственных объектах</w:t>
      </w:r>
    </w:p>
    <w:p w:rsidR="00391D6E" w:rsidRDefault="00391D6E" w:rsidP="00712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97D" w:rsidRPr="00E20A50" w:rsidRDefault="00E20A50" w:rsidP="00712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 w:rsidR="00D66E86" w:rsidRPr="00D66E86">
        <w:rPr>
          <w:rFonts w:ascii="Times New Roman" w:hAnsi="Times New Roman" w:cs="Times New Roman"/>
          <w:b/>
          <w:sz w:val="28"/>
          <w:szCs w:val="28"/>
        </w:rPr>
        <w:t xml:space="preserve">на опасных производственных объектах </w:t>
      </w:r>
      <w:r w:rsidRPr="00D66E86">
        <w:rPr>
          <w:rFonts w:ascii="Times New Roman" w:hAnsi="Times New Roman" w:cs="Times New Roman"/>
          <w:b/>
          <w:sz w:val="28"/>
          <w:szCs w:val="28"/>
        </w:rPr>
        <w:t xml:space="preserve">произошло </w:t>
      </w:r>
      <w:r w:rsidR="0071297D" w:rsidRPr="00D66E86">
        <w:rPr>
          <w:rFonts w:ascii="Times New Roman" w:hAnsi="Times New Roman" w:cs="Times New Roman"/>
          <w:b/>
          <w:sz w:val="28"/>
          <w:szCs w:val="28"/>
        </w:rPr>
        <w:t>3 аварии</w:t>
      </w:r>
      <w:r w:rsidR="0071297D" w:rsidRPr="00E20A50">
        <w:rPr>
          <w:rFonts w:ascii="Times New Roman" w:hAnsi="Times New Roman" w:cs="Times New Roman"/>
          <w:sz w:val="28"/>
          <w:szCs w:val="28"/>
        </w:rPr>
        <w:t xml:space="preserve"> </w:t>
      </w:r>
      <w:r w:rsidR="00F92D43" w:rsidRPr="00E20A50">
        <w:rPr>
          <w:rFonts w:ascii="Times New Roman" w:hAnsi="Times New Roman" w:cs="Times New Roman"/>
          <w:sz w:val="28"/>
          <w:szCs w:val="28"/>
        </w:rPr>
        <w:t xml:space="preserve">(в 2024 </w:t>
      </w:r>
      <w:r w:rsidR="00F2105A" w:rsidRPr="0071297D">
        <w:rPr>
          <w:rFonts w:ascii="Times New Roman" w:hAnsi="Times New Roman" w:cs="Times New Roman"/>
          <w:sz w:val="28"/>
          <w:szCs w:val="28"/>
        </w:rPr>
        <w:t>–</w:t>
      </w:r>
      <w:r w:rsidR="00F92D43" w:rsidRPr="00E20A50">
        <w:rPr>
          <w:rFonts w:ascii="Times New Roman" w:hAnsi="Times New Roman" w:cs="Times New Roman"/>
          <w:sz w:val="28"/>
          <w:szCs w:val="28"/>
        </w:rPr>
        <w:t xml:space="preserve"> 4</w:t>
      </w:r>
      <w:r w:rsidR="0071297D" w:rsidRPr="00E20A50">
        <w:rPr>
          <w:rFonts w:ascii="Times New Roman" w:hAnsi="Times New Roman" w:cs="Times New Roman"/>
          <w:sz w:val="28"/>
          <w:szCs w:val="28"/>
        </w:rPr>
        <w:t>)</w:t>
      </w:r>
      <w:r w:rsidR="005957B4" w:rsidRPr="00E20A50">
        <w:rPr>
          <w:rFonts w:ascii="Times New Roman" w:hAnsi="Times New Roman" w:cs="Times New Roman"/>
          <w:sz w:val="28"/>
          <w:szCs w:val="28"/>
        </w:rPr>
        <w:t>:</w:t>
      </w:r>
      <w:r w:rsidR="0071297D" w:rsidRPr="00E20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97D" w:rsidRPr="0071297D" w:rsidRDefault="0071297D" w:rsidP="00712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2 – подъемные сооружения (Калининград, Архангельск); </w:t>
      </w:r>
    </w:p>
    <w:p w:rsidR="0071297D" w:rsidRPr="0071297D" w:rsidRDefault="0071297D" w:rsidP="00712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1</w:t>
      </w:r>
      <w:r w:rsidR="00F2105A">
        <w:rPr>
          <w:rFonts w:ascii="Times New Roman" w:hAnsi="Times New Roman" w:cs="Times New Roman"/>
          <w:sz w:val="28"/>
          <w:szCs w:val="28"/>
        </w:rPr>
        <w:t xml:space="preserve"> – </w:t>
      </w:r>
      <w:r w:rsidRPr="0071297D">
        <w:rPr>
          <w:rFonts w:ascii="Times New Roman" w:hAnsi="Times New Roman" w:cs="Times New Roman"/>
          <w:sz w:val="28"/>
          <w:szCs w:val="28"/>
        </w:rPr>
        <w:t>магист</w:t>
      </w:r>
      <w:r w:rsidR="005957B4">
        <w:rPr>
          <w:rFonts w:ascii="Times New Roman" w:hAnsi="Times New Roman" w:cs="Times New Roman"/>
          <w:sz w:val="28"/>
          <w:szCs w:val="28"/>
        </w:rPr>
        <w:t>ральный трубопровод (Лен</w:t>
      </w:r>
      <w:r w:rsidR="00467A9F">
        <w:rPr>
          <w:rFonts w:ascii="Times New Roman" w:hAnsi="Times New Roman" w:cs="Times New Roman"/>
          <w:sz w:val="28"/>
          <w:szCs w:val="28"/>
        </w:rPr>
        <w:t xml:space="preserve">инградская </w:t>
      </w:r>
      <w:r w:rsidR="005957B4">
        <w:rPr>
          <w:rFonts w:ascii="Times New Roman" w:hAnsi="Times New Roman" w:cs="Times New Roman"/>
          <w:sz w:val="28"/>
          <w:szCs w:val="28"/>
        </w:rPr>
        <w:t>область</w:t>
      </w:r>
      <w:r w:rsidR="00D66E86">
        <w:rPr>
          <w:rFonts w:ascii="Times New Roman" w:hAnsi="Times New Roman" w:cs="Times New Roman"/>
          <w:sz w:val="28"/>
          <w:szCs w:val="28"/>
        </w:rPr>
        <w:t>)</w:t>
      </w:r>
    </w:p>
    <w:p w:rsidR="00D66E86" w:rsidRDefault="00D66E86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E86">
        <w:rPr>
          <w:rFonts w:ascii="Times New Roman" w:hAnsi="Times New Roman" w:cs="Times New Roman"/>
          <w:b/>
          <w:sz w:val="28"/>
          <w:szCs w:val="28"/>
        </w:rPr>
        <w:t>и 5 несчастных случаев</w:t>
      </w:r>
      <w:r>
        <w:rPr>
          <w:rFonts w:ascii="Times New Roman" w:hAnsi="Times New Roman" w:cs="Times New Roman"/>
          <w:b/>
          <w:sz w:val="28"/>
          <w:szCs w:val="28"/>
        </w:rPr>
        <w:t xml:space="preserve"> со смертельным исходом </w:t>
      </w:r>
      <w:r w:rsidRPr="00D66E86">
        <w:rPr>
          <w:rFonts w:ascii="Times New Roman" w:hAnsi="Times New Roman" w:cs="Times New Roman"/>
          <w:sz w:val="28"/>
          <w:szCs w:val="28"/>
        </w:rPr>
        <w:t>(в 2024 – 3):</w:t>
      </w:r>
    </w:p>
    <w:p w:rsidR="00D66E86" w:rsidRDefault="00D66E86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86">
        <w:rPr>
          <w:rFonts w:ascii="Times New Roman" w:hAnsi="Times New Roman" w:cs="Times New Roman"/>
          <w:sz w:val="28"/>
          <w:szCs w:val="28"/>
        </w:rPr>
        <w:t xml:space="preserve">4 </w:t>
      </w:r>
      <w:r w:rsidR="00F2105A" w:rsidRPr="0071297D">
        <w:rPr>
          <w:rFonts w:ascii="Times New Roman" w:hAnsi="Times New Roman" w:cs="Times New Roman"/>
          <w:sz w:val="28"/>
          <w:szCs w:val="28"/>
        </w:rPr>
        <w:t>–</w:t>
      </w:r>
      <w:r w:rsidRPr="00D66E86">
        <w:rPr>
          <w:rFonts w:ascii="Times New Roman" w:hAnsi="Times New Roman" w:cs="Times New Roman"/>
          <w:sz w:val="28"/>
          <w:szCs w:val="28"/>
        </w:rPr>
        <w:t xml:space="preserve"> на подъёмных сооружениях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86">
        <w:rPr>
          <w:rFonts w:ascii="Times New Roman" w:hAnsi="Times New Roman" w:cs="Times New Roman"/>
          <w:sz w:val="28"/>
          <w:szCs w:val="28"/>
        </w:rPr>
        <w:t xml:space="preserve"> (из них 2 </w:t>
      </w:r>
      <w:r w:rsidR="00F2105A" w:rsidRPr="0071297D">
        <w:rPr>
          <w:rFonts w:ascii="Times New Roman" w:hAnsi="Times New Roman" w:cs="Times New Roman"/>
          <w:sz w:val="28"/>
          <w:szCs w:val="28"/>
        </w:rPr>
        <w:t>–</w:t>
      </w:r>
      <w:r w:rsidRPr="00D66E86">
        <w:rPr>
          <w:rFonts w:ascii="Times New Roman" w:hAnsi="Times New Roman" w:cs="Times New Roman"/>
          <w:sz w:val="28"/>
          <w:szCs w:val="28"/>
        </w:rPr>
        <w:t xml:space="preserve"> групповых несчастных случая со смертельным исходом)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="00F2105A">
        <w:rPr>
          <w:rFonts w:ascii="Times New Roman" w:hAnsi="Times New Roman" w:cs="Times New Roman"/>
          <w:sz w:val="28"/>
          <w:szCs w:val="28"/>
        </w:rPr>
        <w:t xml:space="preserve"> </w:t>
      </w:r>
      <w:r w:rsidR="00F2105A" w:rsidRPr="0071297D">
        <w:rPr>
          <w:rFonts w:ascii="Times New Roman" w:hAnsi="Times New Roman" w:cs="Times New Roman"/>
          <w:sz w:val="28"/>
          <w:szCs w:val="28"/>
        </w:rPr>
        <w:t>–</w:t>
      </w:r>
      <w:r w:rsidR="00F21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Вологда, Калининград, Архангельск);</w:t>
      </w:r>
      <w:r w:rsidRPr="00D66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7B4" w:rsidRDefault="00D66E86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86">
        <w:rPr>
          <w:rFonts w:ascii="Times New Roman" w:hAnsi="Times New Roman" w:cs="Times New Roman"/>
          <w:sz w:val="28"/>
          <w:szCs w:val="28"/>
        </w:rPr>
        <w:t xml:space="preserve">1 </w:t>
      </w:r>
      <w:r w:rsidR="00F2105A" w:rsidRPr="0071297D">
        <w:rPr>
          <w:rFonts w:ascii="Times New Roman" w:hAnsi="Times New Roman" w:cs="Times New Roman"/>
          <w:sz w:val="28"/>
          <w:szCs w:val="28"/>
        </w:rPr>
        <w:t>–</w:t>
      </w:r>
      <w:r w:rsidRPr="00D66E86">
        <w:rPr>
          <w:rFonts w:ascii="Times New Roman" w:hAnsi="Times New Roman" w:cs="Times New Roman"/>
          <w:sz w:val="28"/>
          <w:szCs w:val="28"/>
        </w:rPr>
        <w:t xml:space="preserve"> на объектах горного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(Мурманск</w:t>
      </w:r>
      <w:r w:rsidRPr="00D66E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E86" w:rsidRDefault="00D66E86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Аварии на ОПО:</w:t>
      </w:r>
    </w:p>
    <w:p w:rsidR="00F8579F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b/>
          <w:sz w:val="28"/>
          <w:szCs w:val="28"/>
        </w:rPr>
        <w:t>1</w:t>
      </w:r>
      <w:r w:rsidRPr="0071297D">
        <w:rPr>
          <w:rFonts w:ascii="Times New Roman" w:hAnsi="Times New Roman" w:cs="Times New Roman"/>
          <w:sz w:val="28"/>
          <w:szCs w:val="28"/>
        </w:rPr>
        <w:t xml:space="preserve">. </w:t>
      </w:r>
      <w:r w:rsidRPr="00F8579F">
        <w:rPr>
          <w:rFonts w:ascii="Times New Roman" w:hAnsi="Times New Roman" w:cs="Times New Roman"/>
          <w:b/>
          <w:sz w:val="28"/>
          <w:szCs w:val="28"/>
        </w:rPr>
        <w:t>В Калининградской области</w:t>
      </w:r>
      <w:r w:rsidRPr="00F8579F">
        <w:rPr>
          <w:rFonts w:ascii="Times New Roman" w:hAnsi="Times New Roman" w:cs="Times New Roman"/>
          <w:sz w:val="28"/>
          <w:szCs w:val="28"/>
        </w:rPr>
        <w:t xml:space="preserve"> 26.02.2025</w:t>
      </w:r>
      <w:r>
        <w:rPr>
          <w:rFonts w:ascii="Times New Roman" w:hAnsi="Times New Roman" w:cs="Times New Roman"/>
          <w:sz w:val="28"/>
          <w:szCs w:val="28"/>
        </w:rPr>
        <w:t xml:space="preserve"> авария </w:t>
      </w:r>
      <w:r w:rsidRPr="00F8579F">
        <w:rPr>
          <w:rFonts w:ascii="Times New Roman" w:hAnsi="Times New Roman" w:cs="Times New Roman"/>
          <w:sz w:val="28"/>
          <w:szCs w:val="28"/>
        </w:rPr>
        <w:t xml:space="preserve">в г. </w:t>
      </w:r>
      <w:proofErr w:type="spellStart"/>
      <w:r w:rsidRPr="00F8579F">
        <w:rPr>
          <w:rFonts w:ascii="Times New Roman" w:hAnsi="Times New Roman" w:cs="Times New Roman"/>
          <w:sz w:val="28"/>
          <w:szCs w:val="28"/>
        </w:rPr>
        <w:t>Пионерске</w:t>
      </w:r>
      <w:proofErr w:type="spellEnd"/>
      <w:r w:rsidRPr="00F8579F">
        <w:rPr>
          <w:rFonts w:ascii="Times New Roman" w:hAnsi="Times New Roman" w:cs="Times New Roman"/>
          <w:sz w:val="28"/>
          <w:szCs w:val="28"/>
        </w:rPr>
        <w:t xml:space="preserve"> на участке механизац</w:t>
      </w:r>
      <w:proofErr w:type="gramStart"/>
      <w:r w:rsidRPr="00F8579F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F8579F">
        <w:rPr>
          <w:rFonts w:ascii="Times New Roman" w:hAnsi="Times New Roman" w:cs="Times New Roman"/>
          <w:sz w:val="28"/>
          <w:szCs w:val="28"/>
        </w:rPr>
        <w:t xml:space="preserve"> «Специализированный застройщик «СК </w:t>
      </w:r>
      <w:proofErr w:type="spellStart"/>
      <w:r w:rsidRPr="00F8579F">
        <w:rPr>
          <w:rFonts w:ascii="Times New Roman" w:hAnsi="Times New Roman" w:cs="Times New Roman"/>
          <w:sz w:val="28"/>
          <w:szCs w:val="28"/>
        </w:rPr>
        <w:t>МакроИнвест</w:t>
      </w:r>
      <w:proofErr w:type="spellEnd"/>
      <w:r w:rsidRPr="00F8579F">
        <w:rPr>
          <w:rFonts w:ascii="Times New Roman" w:hAnsi="Times New Roman" w:cs="Times New Roman"/>
          <w:sz w:val="28"/>
          <w:szCs w:val="28"/>
        </w:rPr>
        <w:t>»</w:t>
      </w:r>
      <w:r w:rsidR="00467A9F">
        <w:rPr>
          <w:rFonts w:ascii="Times New Roman" w:hAnsi="Times New Roman" w:cs="Times New Roman"/>
          <w:sz w:val="28"/>
          <w:szCs w:val="28"/>
        </w:rPr>
        <w:t>.</w:t>
      </w:r>
      <w:r w:rsidRPr="00F8579F">
        <w:rPr>
          <w:rFonts w:ascii="Times New Roman" w:hAnsi="Times New Roman" w:cs="Times New Roman"/>
          <w:sz w:val="28"/>
          <w:szCs w:val="28"/>
        </w:rPr>
        <w:t xml:space="preserve"> </w:t>
      </w:r>
      <w:r w:rsidR="00467A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роизошло </w:t>
      </w:r>
      <w:r w:rsidRPr="00F8579F">
        <w:rPr>
          <w:rFonts w:ascii="Times New Roman" w:hAnsi="Times New Roman" w:cs="Times New Roman"/>
          <w:sz w:val="28"/>
          <w:szCs w:val="28"/>
        </w:rPr>
        <w:t>падени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579F">
        <w:rPr>
          <w:rFonts w:ascii="Times New Roman" w:hAnsi="Times New Roman" w:cs="Times New Roman"/>
          <w:sz w:val="28"/>
          <w:szCs w:val="28"/>
        </w:rPr>
        <w:t xml:space="preserve"> башенного крана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7B4" w:rsidRPr="0071297D" w:rsidRDefault="005957B4" w:rsidP="00595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В результате падения крана произошел несчастный случай со смертельным исходом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2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Технические причины: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При подъеме блоков ФБС</w:t>
      </w:r>
      <w:r w:rsidR="00467A9F">
        <w:rPr>
          <w:rFonts w:ascii="Times New Roman" w:hAnsi="Times New Roman" w:cs="Times New Roman"/>
          <w:sz w:val="28"/>
          <w:szCs w:val="28"/>
        </w:rPr>
        <w:t>,</w:t>
      </w:r>
      <w:r w:rsidRPr="0071297D">
        <w:rPr>
          <w:rFonts w:ascii="Times New Roman" w:hAnsi="Times New Roman" w:cs="Times New Roman"/>
          <w:sz w:val="28"/>
          <w:szCs w:val="28"/>
        </w:rPr>
        <w:t xml:space="preserve"> примерзших к поверхности фундаментной плиты</w:t>
      </w:r>
      <w:r w:rsidR="00467A9F">
        <w:rPr>
          <w:rFonts w:ascii="Times New Roman" w:hAnsi="Times New Roman" w:cs="Times New Roman"/>
          <w:sz w:val="28"/>
          <w:szCs w:val="28"/>
        </w:rPr>
        <w:t>,</w:t>
      </w:r>
      <w:r w:rsidRPr="0071297D">
        <w:rPr>
          <w:rFonts w:ascii="Times New Roman" w:hAnsi="Times New Roman" w:cs="Times New Roman"/>
          <w:sz w:val="28"/>
          <w:szCs w:val="28"/>
        </w:rPr>
        <w:t xml:space="preserve"> произошел импульс, вызванный динамическими нагрузками при подъеме груза, который через оттяжки крана произвел воздействие на конструкции консоли противовесов. Противовесы массой 2 тонны каждый, начали падать на землю, после чего кран стрелой воткнулся в землю, плиты </w:t>
      </w:r>
      <w:r w:rsidRPr="0071297D">
        <w:rPr>
          <w:rFonts w:ascii="Times New Roman" w:hAnsi="Times New Roman" w:cs="Times New Roman"/>
          <w:sz w:val="28"/>
          <w:szCs w:val="28"/>
        </w:rPr>
        <w:lastRenderedPageBreak/>
        <w:t>центрального балласта, установленные на опорной крестовой раме, выпали из своих посадочных мест и кран завалился в правую сторону.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 Организационные причины: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1. Грубые нарушения крановщиком производственной инструкции крановщика (машиниста башенного крана).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2. Низкий уровень производственного контроля.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Прочие причины: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Конструктивные особенности модели башенного крана МК 110 PEINER SYSTEM могли оказать влияние на негативное развитие аварийной ситуации.</w:t>
      </w:r>
    </w:p>
    <w:p w:rsidR="005957B4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97D">
        <w:rPr>
          <w:rFonts w:ascii="Times New Roman" w:hAnsi="Times New Roman" w:cs="Times New Roman"/>
          <w:b/>
          <w:sz w:val="28"/>
          <w:szCs w:val="28"/>
        </w:rPr>
        <w:t>2</w:t>
      </w:r>
      <w:r w:rsidRPr="0071297D">
        <w:rPr>
          <w:rFonts w:ascii="Times New Roman" w:hAnsi="Times New Roman" w:cs="Times New Roman"/>
          <w:sz w:val="28"/>
          <w:szCs w:val="28"/>
        </w:rPr>
        <w:t xml:space="preserve">. </w:t>
      </w:r>
      <w:r w:rsidRPr="0071297D">
        <w:rPr>
          <w:rFonts w:ascii="Times New Roman" w:hAnsi="Times New Roman" w:cs="Times New Roman"/>
          <w:b/>
          <w:bCs/>
          <w:sz w:val="28"/>
          <w:szCs w:val="28"/>
        </w:rPr>
        <w:t xml:space="preserve">В Архангельске </w:t>
      </w:r>
      <w:r w:rsidR="005957B4" w:rsidRPr="00F206AF">
        <w:rPr>
          <w:rFonts w:ascii="Times New Roman" w:hAnsi="Times New Roman" w:cs="Times New Roman"/>
          <w:b/>
          <w:sz w:val="28"/>
          <w:szCs w:val="28"/>
        </w:rPr>
        <w:t>24.09.2025</w:t>
      </w:r>
      <w:r w:rsidR="00595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97D">
        <w:rPr>
          <w:rFonts w:ascii="Times New Roman" w:hAnsi="Times New Roman" w:cs="Times New Roman"/>
          <w:b/>
          <w:bCs/>
          <w:sz w:val="28"/>
          <w:szCs w:val="28"/>
        </w:rPr>
        <w:t>авария</w:t>
      </w:r>
      <w:r w:rsidR="005957B4">
        <w:rPr>
          <w:rFonts w:ascii="Times New Roman" w:hAnsi="Times New Roman" w:cs="Times New Roman"/>
          <w:bCs/>
          <w:sz w:val="28"/>
          <w:szCs w:val="28"/>
        </w:rPr>
        <w:t xml:space="preserve"> с башенным краном ООО «База». </w:t>
      </w:r>
    </w:p>
    <w:p w:rsidR="00F8579F" w:rsidRPr="0071297D" w:rsidRDefault="005957B4" w:rsidP="00595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79F" w:rsidRPr="00712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F8579F" w:rsidRPr="0071297D">
        <w:rPr>
          <w:rFonts w:ascii="Times New Roman" w:hAnsi="Times New Roman" w:cs="Times New Roman"/>
          <w:sz w:val="28"/>
          <w:szCs w:val="28"/>
        </w:rPr>
        <w:t xml:space="preserve">При подъеме листов железа произошел наклон и падение башенного крана КБ-403А зав. № 146, при падении было вырвано опорно-поворотное устройство крана.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В результате падения крана произошел несчастный случай со смертельным исходом</w:t>
      </w:r>
      <w:r w:rsidR="005957B4">
        <w:rPr>
          <w:rFonts w:ascii="Times New Roman" w:hAnsi="Times New Roman" w:cs="Times New Roman"/>
          <w:sz w:val="28"/>
          <w:szCs w:val="28"/>
        </w:rPr>
        <w:t>.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Стрелой крана были разрушены помещения контейнерного типа (бытовки).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На текущую дату расследование аварии и несчастного случая со смертельным исходом продолжается.</w:t>
      </w:r>
    </w:p>
    <w:p w:rsidR="00467A9F" w:rsidRDefault="00467A9F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A50" w:rsidRPr="005957B4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B4">
        <w:rPr>
          <w:rFonts w:ascii="Times New Roman" w:hAnsi="Times New Roman" w:cs="Times New Roman"/>
          <w:sz w:val="28"/>
          <w:szCs w:val="28"/>
        </w:rPr>
        <w:t>По итогам расследования авари</w:t>
      </w:r>
      <w:r w:rsidR="00467A9F">
        <w:rPr>
          <w:rFonts w:ascii="Times New Roman" w:hAnsi="Times New Roman" w:cs="Times New Roman"/>
          <w:sz w:val="28"/>
          <w:szCs w:val="28"/>
        </w:rPr>
        <w:t>й</w:t>
      </w:r>
      <w:r w:rsidRPr="005957B4">
        <w:rPr>
          <w:rFonts w:ascii="Times New Roman" w:hAnsi="Times New Roman" w:cs="Times New Roman"/>
          <w:sz w:val="28"/>
          <w:szCs w:val="28"/>
        </w:rPr>
        <w:t xml:space="preserve"> на </w:t>
      </w:r>
      <w:r w:rsidR="00467A9F">
        <w:rPr>
          <w:rFonts w:ascii="Times New Roman" w:hAnsi="Times New Roman" w:cs="Times New Roman"/>
          <w:sz w:val="28"/>
          <w:szCs w:val="28"/>
        </w:rPr>
        <w:t>подъемных сооружениях</w:t>
      </w:r>
      <w:r w:rsidRPr="005957B4">
        <w:rPr>
          <w:rFonts w:ascii="Times New Roman" w:hAnsi="Times New Roman" w:cs="Times New Roman"/>
          <w:sz w:val="28"/>
          <w:szCs w:val="28"/>
        </w:rPr>
        <w:t xml:space="preserve"> на внеочередную аттестацию в 2025 году направлено 5 человек.</w:t>
      </w:r>
    </w:p>
    <w:p w:rsidR="00E20A50" w:rsidRPr="005957B4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B4">
        <w:rPr>
          <w:rFonts w:ascii="Times New Roman" w:hAnsi="Times New Roman" w:cs="Times New Roman"/>
          <w:sz w:val="28"/>
          <w:szCs w:val="28"/>
        </w:rPr>
        <w:t xml:space="preserve">Дисквалификация не применялась, при этом первые лица поднадзорных организаций привлекались к административной ответственности  в виде штрафов.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b/>
          <w:sz w:val="28"/>
          <w:szCs w:val="28"/>
        </w:rPr>
        <w:t>3</w:t>
      </w:r>
      <w:r w:rsidRPr="0071297D">
        <w:rPr>
          <w:rFonts w:ascii="Times New Roman" w:hAnsi="Times New Roman" w:cs="Times New Roman"/>
          <w:sz w:val="28"/>
          <w:szCs w:val="28"/>
        </w:rPr>
        <w:t xml:space="preserve">. </w:t>
      </w:r>
      <w:r w:rsidR="005957B4" w:rsidRPr="005957B4">
        <w:rPr>
          <w:rFonts w:ascii="Times New Roman" w:hAnsi="Times New Roman" w:cs="Times New Roman"/>
          <w:b/>
          <w:sz w:val="28"/>
          <w:szCs w:val="28"/>
        </w:rPr>
        <w:t>В Ленинградской области</w:t>
      </w:r>
      <w:r w:rsidR="005957B4">
        <w:rPr>
          <w:rFonts w:ascii="Times New Roman" w:hAnsi="Times New Roman" w:cs="Times New Roman"/>
          <w:sz w:val="28"/>
          <w:szCs w:val="28"/>
        </w:rPr>
        <w:t xml:space="preserve"> н</w:t>
      </w:r>
      <w:r w:rsidRPr="0071297D">
        <w:rPr>
          <w:rFonts w:ascii="Times New Roman" w:hAnsi="Times New Roman" w:cs="Times New Roman"/>
          <w:sz w:val="28"/>
          <w:szCs w:val="28"/>
        </w:rPr>
        <w:t>а участке газопровода-отвода Волхов-Петрозаводск, 13,6 км, ООО «Газпром трансгаз Санкт-Петер</w:t>
      </w:r>
      <w:r w:rsidR="005957B4">
        <w:rPr>
          <w:rFonts w:ascii="Times New Roman" w:hAnsi="Times New Roman" w:cs="Times New Roman"/>
          <w:sz w:val="28"/>
          <w:szCs w:val="28"/>
        </w:rPr>
        <w:t xml:space="preserve">бург» (филиал </w:t>
      </w:r>
      <w:proofErr w:type="spellStart"/>
      <w:r w:rsidR="005957B4">
        <w:rPr>
          <w:rFonts w:ascii="Times New Roman" w:hAnsi="Times New Roman" w:cs="Times New Roman"/>
          <w:sz w:val="28"/>
          <w:szCs w:val="28"/>
        </w:rPr>
        <w:t>Волховское</w:t>
      </w:r>
      <w:proofErr w:type="spellEnd"/>
      <w:r w:rsidR="005957B4">
        <w:rPr>
          <w:rFonts w:ascii="Times New Roman" w:hAnsi="Times New Roman" w:cs="Times New Roman"/>
          <w:sz w:val="28"/>
          <w:szCs w:val="28"/>
        </w:rPr>
        <w:t xml:space="preserve"> ЛПУМГ) 29.03.2025 </w:t>
      </w:r>
      <w:r w:rsidRPr="0071297D">
        <w:rPr>
          <w:rFonts w:ascii="Times New Roman" w:hAnsi="Times New Roman" w:cs="Times New Roman"/>
          <w:sz w:val="28"/>
          <w:szCs w:val="28"/>
        </w:rPr>
        <w:t xml:space="preserve">произошло техногенное событие с </w:t>
      </w:r>
      <w:r w:rsidRPr="0071297D">
        <w:rPr>
          <w:rFonts w:ascii="Times New Roman" w:hAnsi="Times New Roman" w:cs="Times New Roman"/>
          <w:sz w:val="28"/>
          <w:szCs w:val="28"/>
        </w:rPr>
        <w:lastRenderedPageBreak/>
        <w:t xml:space="preserve">разгерметизацией газопровода без возгорания газа, выбросом 4 фрагментов и образованием котлована эллиптической формы. 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Технической причиной аварии послужило развитие трещины от очагов </w:t>
      </w:r>
      <w:proofErr w:type="spellStart"/>
      <w:r w:rsidRPr="0071297D">
        <w:rPr>
          <w:rFonts w:ascii="Times New Roman" w:hAnsi="Times New Roman" w:cs="Times New Roman"/>
          <w:sz w:val="28"/>
          <w:szCs w:val="28"/>
        </w:rPr>
        <w:t>питтинговой</w:t>
      </w:r>
      <w:proofErr w:type="spellEnd"/>
      <w:r w:rsidRPr="0071297D">
        <w:rPr>
          <w:rFonts w:ascii="Times New Roman" w:hAnsi="Times New Roman" w:cs="Times New Roman"/>
          <w:sz w:val="28"/>
          <w:szCs w:val="28"/>
        </w:rPr>
        <w:t xml:space="preserve"> коррозии, локализованной в области </w:t>
      </w:r>
      <w:proofErr w:type="spellStart"/>
      <w:r w:rsidRPr="0071297D">
        <w:rPr>
          <w:rFonts w:ascii="Times New Roman" w:hAnsi="Times New Roman" w:cs="Times New Roman"/>
          <w:sz w:val="28"/>
          <w:szCs w:val="28"/>
        </w:rPr>
        <w:t>околошовной</w:t>
      </w:r>
      <w:proofErr w:type="spellEnd"/>
      <w:r w:rsidRPr="0071297D">
        <w:rPr>
          <w:rFonts w:ascii="Times New Roman" w:hAnsi="Times New Roman" w:cs="Times New Roman"/>
          <w:sz w:val="28"/>
          <w:szCs w:val="28"/>
        </w:rPr>
        <w:t xml:space="preserve"> зоны продольного заводского шва, при наличии эксплуатационных нагрузок. При достижении критического сочетания размерных параметров дефекта и эксплуатационных силовых параметров </w:t>
      </w:r>
      <w:proofErr w:type="spellStart"/>
      <w:r w:rsidRPr="0071297D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Pr="0071297D">
        <w:rPr>
          <w:rFonts w:ascii="Times New Roman" w:hAnsi="Times New Roman" w:cs="Times New Roman"/>
          <w:sz w:val="28"/>
          <w:szCs w:val="28"/>
        </w:rPr>
        <w:t xml:space="preserve"> трубы произошло разрушение подземного газопровода с выбросом опасных веществ.  </w:t>
      </w:r>
    </w:p>
    <w:p w:rsidR="00F8579F" w:rsidRPr="0071297D" w:rsidRDefault="00F8579F" w:rsidP="00F85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 В результате аварии заменено 17,84 метра трубы диаметром 720 мм и произошли потери природного</w:t>
      </w:r>
      <w:r w:rsidR="00467A9F">
        <w:rPr>
          <w:rFonts w:ascii="Times New Roman" w:hAnsi="Times New Roman" w:cs="Times New Roman"/>
          <w:sz w:val="28"/>
          <w:szCs w:val="28"/>
        </w:rPr>
        <w:t xml:space="preserve"> газа (метан) общим объемом </w:t>
      </w:r>
      <w:r w:rsidRPr="0071297D">
        <w:rPr>
          <w:rFonts w:ascii="Times New Roman" w:hAnsi="Times New Roman" w:cs="Times New Roman"/>
          <w:sz w:val="28"/>
          <w:szCs w:val="28"/>
        </w:rPr>
        <w:t xml:space="preserve">587,111 тыс. м3. </w:t>
      </w:r>
    </w:p>
    <w:p w:rsidR="00721F3F" w:rsidRDefault="00721F3F" w:rsidP="00595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A50" w:rsidRPr="00E20A50" w:rsidRDefault="009B4D2C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Несчастные случаи на ОПО: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В 2025 году на </w:t>
      </w:r>
      <w:r w:rsidR="009B4D2C">
        <w:rPr>
          <w:rFonts w:ascii="Times New Roman" w:hAnsi="Times New Roman" w:cs="Times New Roman"/>
          <w:sz w:val="28"/>
          <w:szCs w:val="28"/>
        </w:rPr>
        <w:t>опасных производственных объектах</w:t>
      </w:r>
      <w:r w:rsidRPr="00E20A50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="009B4D2C">
        <w:rPr>
          <w:rFonts w:ascii="Times New Roman" w:hAnsi="Times New Roman" w:cs="Times New Roman"/>
          <w:b/>
          <w:sz w:val="28"/>
          <w:szCs w:val="28"/>
        </w:rPr>
        <w:t>5</w:t>
      </w:r>
      <w:r w:rsidRPr="00E20A50">
        <w:rPr>
          <w:rFonts w:ascii="Times New Roman" w:hAnsi="Times New Roman" w:cs="Times New Roman"/>
          <w:b/>
          <w:sz w:val="28"/>
          <w:szCs w:val="28"/>
        </w:rPr>
        <w:t xml:space="preserve"> несчастных случаев со смертельным исходом </w:t>
      </w:r>
      <w:r w:rsidRPr="00E20A50">
        <w:rPr>
          <w:rFonts w:ascii="Times New Roman" w:hAnsi="Times New Roman" w:cs="Times New Roman"/>
          <w:sz w:val="28"/>
          <w:szCs w:val="28"/>
        </w:rPr>
        <w:t xml:space="preserve">(в 2024 </w:t>
      </w:r>
      <w:r w:rsidR="00990C8E" w:rsidRPr="0071297D">
        <w:rPr>
          <w:rFonts w:ascii="Times New Roman" w:hAnsi="Times New Roman" w:cs="Times New Roman"/>
          <w:sz w:val="28"/>
          <w:szCs w:val="28"/>
        </w:rPr>
        <w:t>–</w:t>
      </w:r>
      <w:r w:rsidRPr="00E20A50">
        <w:rPr>
          <w:rFonts w:ascii="Times New Roman" w:hAnsi="Times New Roman" w:cs="Times New Roman"/>
          <w:sz w:val="28"/>
          <w:szCs w:val="28"/>
        </w:rPr>
        <w:t xml:space="preserve"> </w:t>
      </w:r>
      <w:r w:rsidR="009B4D2C">
        <w:rPr>
          <w:rFonts w:ascii="Times New Roman" w:hAnsi="Times New Roman" w:cs="Times New Roman"/>
          <w:sz w:val="28"/>
          <w:szCs w:val="28"/>
        </w:rPr>
        <w:t>3</w:t>
      </w:r>
      <w:r w:rsidRPr="00E20A50">
        <w:rPr>
          <w:rFonts w:ascii="Times New Roman" w:hAnsi="Times New Roman" w:cs="Times New Roman"/>
          <w:sz w:val="28"/>
          <w:szCs w:val="28"/>
        </w:rPr>
        <w:t>), из них:</w:t>
      </w:r>
    </w:p>
    <w:p w:rsidR="009B4D2C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4 </w:t>
      </w:r>
      <w:r w:rsidR="00990C8E" w:rsidRPr="0071297D">
        <w:rPr>
          <w:rFonts w:ascii="Times New Roman" w:hAnsi="Times New Roman" w:cs="Times New Roman"/>
          <w:sz w:val="28"/>
          <w:szCs w:val="28"/>
        </w:rPr>
        <w:t>–</w:t>
      </w:r>
      <w:r w:rsidRPr="00E20A50">
        <w:rPr>
          <w:rFonts w:ascii="Times New Roman" w:hAnsi="Times New Roman" w:cs="Times New Roman"/>
          <w:sz w:val="28"/>
          <w:szCs w:val="28"/>
        </w:rPr>
        <w:t xml:space="preserve"> на подъёмных сооружениях (из них 2 </w:t>
      </w:r>
      <w:r w:rsidR="00990C8E" w:rsidRPr="0071297D">
        <w:rPr>
          <w:rFonts w:ascii="Times New Roman" w:hAnsi="Times New Roman" w:cs="Times New Roman"/>
          <w:sz w:val="28"/>
          <w:szCs w:val="28"/>
        </w:rPr>
        <w:t>–</w:t>
      </w:r>
      <w:r w:rsidRPr="00E20A50">
        <w:rPr>
          <w:rFonts w:ascii="Times New Roman" w:hAnsi="Times New Roman" w:cs="Times New Roman"/>
          <w:sz w:val="28"/>
          <w:szCs w:val="28"/>
        </w:rPr>
        <w:t xml:space="preserve"> групповых несчастных </w:t>
      </w:r>
      <w:r w:rsidR="00467A9F">
        <w:rPr>
          <w:rFonts w:ascii="Times New Roman" w:hAnsi="Times New Roman" w:cs="Times New Roman"/>
          <w:sz w:val="28"/>
          <w:szCs w:val="28"/>
        </w:rPr>
        <w:t>случая со смертельным исходом) (2</w:t>
      </w:r>
      <w:r w:rsidR="00990C8E">
        <w:rPr>
          <w:rFonts w:ascii="Times New Roman" w:hAnsi="Times New Roman" w:cs="Times New Roman"/>
          <w:sz w:val="28"/>
          <w:szCs w:val="28"/>
        </w:rPr>
        <w:t xml:space="preserve"> </w:t>
      </w:r>
      <w:r w:rsidR="00990C8E" w:rsidRPr="0071297D">
        <w:rPr>
          <w:rFonts w:ascii="Times New Roman" w:hAnsi="Times New Roman" w:cs="Times New Roman"/>
          <w:sz w:val="28"/>
          <w:szCs w:val="28"/>
        </w:rPr>
        <w:t>–</w:t>
      </w:r>
      <w:r w:rsidR="00990C8E">
        <w:rPr>
          <w:rFonts w:ascii="Times New Roman" w:hAnsi="Times New Roman" w:cs="Times New Roman"/>
          <w:sz w:val="28"/>
          <w:szCs w:val="28"/>
        </w:rPr>
        <w:t xml:space="preserve"> </w:t>
      </w:r>
      <w:r w:rsidR="00467A9F">
        <w:rPr>
          <w:rFonts w:ascii="Times New Roman" w:hAnsi="Times New Roman" w:cs="Times New Roman"/>
          <w:sz w:val="28"/>
          <w:szCs w:val="28"/>
        </w:rPr>
        <w:t>Вологда, Калининград, Архангельск);</w:t>
      </w:r>
    </w:p>
    <w:p w:rsidR="00E20A50" w:rsidRPr="00E20A50" w:rsidRDefault="009B4D2C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90C8E" w:rsidRPr="007129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объекте горного надзора</w:t>
      </w:r>
      <w:r w:rsidR="00467A9F">
        <w:rPr>
          <w:rFonts w:ascii="Times New Roman" w:hAnsi="Times New Roman" w:cs="Times New Roman"/>
          <w:sz w:val="28"/>
          <w:szCs w:val="28"/>
        </w:rPr>
        <w:t xml:space="preserve"> (Мурманск)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A50">
        <w:rPr>
          <w:rFonts w:ascii="Times New Roman" w:hAnsi="Times New Roman" w:cs="Times New Roman"/>
          <w:b/>
          <w:sz w:val="28"/>
          <w:szCs w:val="28"/>
        </w:rPr>
        <w:t>Подъёмные сооружения: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b/>
          <w:sz w:val="28"/>
          <w:szCs w:val="28"/>
        </w:rPr>
        <w:t>1. В Вологде</w:t>
      </w:r>
      <w:r w:rsidRPr="00E20A50">
        <w:rPr>
          <w:rFonts w:ascii="Times New Roman" w:hAnsi="Times New Roman" w:cs="Times New Roman"/>
          <w:sz w:val="28"/>
          <w:szCs w:val="28"/>
        </w:rPr>
        <w:t xml:space="preserve"> на территории ПАО «Северсталь» 18.02.2025 произошел  групповой несчастный случай (2 пострадавших, один из которых погиб).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При производстве работ с автолюльки произошел наезд мостового крана на стрелу АГП, в результате чего корзина АГП с двумя работниками сорвалась и упала с высоты +14.000 на отметку 0.000.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Причины несчастного случая организационные: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1. Необеспечение контроля со стороны руководителей и специалистов подразделения за ходом выполнения работы, соблюдением трудовой дисциплины, а именно необеспечение функционирования мониторинга/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соблюдением работниками требований охраны труда в цехе № 2 ППВС металлургического производства ПАО «Северсталь»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lastRenderedPageBreak/>
        <w:t>2. Нарушение требований охраны труда со стороны машиниста крана № 73 цеха № 2 ППВС металлургического производства ПАО «Северсталь», которая при управлении краном была невнимательна к сигналам работающих механизмов и транспорта и не убедилась в отсутствии посторонних людей в зоне работы крана.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Неудовлетворительная организация производства работ, выразившаяся в нарушение допуска к работам с повышенной опасностью по снятию посторонних предметов с элементов крановой эстакады, а именно, непринятии мер по прекращению работы по наряду-допуску № 4596/44 со стороны выдающего наряд-допуск в условиях нарушения порядка допуска производителя к работе (передача наряда-допуска допускающим производителю работ без выхода с ним на место работы).</w:t>
      </w:r>
      <w:proofErr w:type="gramEnd"/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4. Неудовлетворительная организация производства работ, выразившаяся в нарушение допуска к работам с повышенной опасностью по снятию посторонних предметов с элементов крановой эстакады, а именно: невыполнении мер безопасности, указанных в наряде-допуске (установить тупиковые упоры, предупредить машинистов кранов с записью в журнале) со стороны допускающего по наряду-допуску.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b/>
          <w:sz w:val="28"/>
          <w:szCs w:val="28"/>
        </w:rPr>
        <w:t xml:space="preserve">2. В Вологде </w:t>
      </w:r>
      <w:r w:rsidRPr="00E20A50">
        <w:rPr>
          <w:rFonts w:ascii="Times New Roman" w:hAnsi="Times New Roman" w:cs="Times New Roman"/>
          <w:sz w:val="28"/>
          <w:szCs w:val="28"/>
        </w:rPr>
        <w:t>на территории ПАО «Северсталь» 28.08.2025 произошел несчастный случай со смертельным исходом.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При постановке рулона металла массой около 17 т. в штабель при помощи портального крана в трюм судна стропальщик ООО «</w:t>
      </w:r>
      <w:proofErr w:type="spellStart"/>
      <w:r w:rsidRPr="00E20A50">
        <w:rPr>
          <w:rFonts w:ascii="Times New Roman" w:hAnsi="Times New Roman" w:cs="Times New Roman"/>
          <w:sz w:val="28"/>
          <w:szCs w:val="28"/>
        </w:rPr>
        <w:t>ТехСервис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>» в результате зажатия между рулонами получил смертельную травму.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Наиболее вероятной причиной несчастного случая явилось нахождение пострадавшего перед происшествием в опасной зоне.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b/>
          <w:sz w:val="28"/>
          <w:szCs w:val="28"/>
        </w:rPr>
        <w:t>3. В Калининградской области</w:t>
      </w:r>
      <w:r w:rsidRPr="00E20A50">
        <w:rPr>
          <w:rFonts w:ascii="Times New Roman" w:hAnsi="Times New Roman" w:cs="Times New Roman"/>
          <w:sz w:val="28"/>
          <w:szCs w:val="28"/>
        </w:rPr>
        <w:t xml:space="preserve"> в г. </w:t>
      </w:r>
      <w:proofErr w:type="spellStart"/>
      <w:r w:rsidRPr="00E20A50">
        <w:rPr>
          <w:rFonts w:ascii="Times New Roman" w:hAnsi="Times New Roman" w:cs="Times New Roman"/>
          <w:sz w:val="28"/>
          <w:szCs w:val="28"/>
        </w:rPr>
        <w:t>Пионерске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 xml:space="preserve"> на участке механизац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«Специализированный застройщик «СК </w:t>
      </w:r>
      <w:proofErr w:type="spellStart"/>
      <w:r w:rsidRPr="00E20A50">
        <w:rPr>
          <w:rFonts w:ascii="Times New Roman" w:hAnsi="Times New Roman" w:cs="Times New Roman"/>
          <w:sz w:val="28"/>
          <w:szCs w:val="28"/>
        </w:rPr>
        <w:t>МакроИнвест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 xml:space="preserve">» </w:t>
      </w:r>
      <w:r w:rsidRPr="00E20A50">
        <w:rPr>
          <w:rFonts w:ascii="Times New Roman" w:hAnsi="Times New Roman" w:cs="Times New Roman"/>
          <w:sz w:val="28"/>
          <w:szCs w:val="28"/>
        </w:rPr>
        <w:lastRenderedPageBreak/>
        <w:t>26.02.2025 при падении башенного крана произошел групповой несчастный случай (2 пострадавших, один из которых погиб).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Технические причины несчастного случая: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При подъеме блоков ФБС примерзших к поверхности фундаментной плиты произошел импульс, вызванный динамическими нагрузками при подъеме груза, который через оттяжки крана произвел воздействие на конструкции консоли противовесов.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импульса, противовес №3 (от кабины машиниста) выскочил из посадочного места, штифтом приземлился на губку ложемента, загнув ее край, в следствии чего, стальной штифт противовеса сдвинулся в противоположную сторону, тем самым потеряв зацепление с консолью противовеса. Противовес №3 пошел на перекос,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которого произошел разрыв (разрушение) болтового соединения запорной калитки. Запорная калитка открылась, вследствие прогрессирующей деформации усиленные швеллера консоли противовесов раздвинулись. Противовесы массой 2 тонны каждый, начали падать на землю, после чего кран стрелой воткнулся в землю, плиты центрального балласта, установленные на опорной крестовой раме, выпали из своих посадочных мест и кран завалился в правую сторону.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Организационные причины: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1. Грубые нарушения крановщиком производственной инструкции крановщика (машиниста башенного крана).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2. Низкий уровень производственного контроля в ООО «Специализированный застройщик «СК </w:t>
      </w:r>
      <w:proofErr w:type="spellStart"/>
      <w:r w:rsidRPr="00E20A50">
        <w:rPr>
          <w:rFonts w:ascii="Times New Roman" w:hAnsi="Times New Roman" w:cs="Times New Roman"/>
          <w:sz w:val="28"/>
          <w:szCs w:val="28"/>
        </w:rPr>
        <w:t>МакроИнвест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>», выразившийся: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- в отсутствии должного контроля со стороны лица, осуществляющего производственный контроль при эксплуатации подъемных сооружений, за выполнением требований должностных обязанностей специалистом, ответственным за содержание подъемных сооружений в работоспособном состоянии;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lastRenderedPageBreak/>
        <w:t>- в отсутствии должного контроля со стороны лица, ответственного за содержание подъемных сооружений в работоспособном состоянии, за паспортным режимом работы крана.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Прочие причины: Конструктивные особенности модели башенного крана МК 110 PEINER SYSTEM могли оказать влияние на негативное развитие аварийной ситуации. При проведении дальнейшей модернизации, заводом-изготовителем данной модели, производитель стал применять Т-образную (простую) форму противовесов, что позволило отказаться от распашной калитки консоли противовесов, тем самым увеличив надежность конструкции башенного крана (экспертное заключение № 002/А-25ТУ от 31.03.2025).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b/>
          <w:sz w:val="28"/>
          <w:szCs w:val="28"/>
        </w:rPr>
        <w:t>4.</w:t>
      </w:r>
      <w:r w:rsidRPr="00E20A50">
        <w:rPr>
          <w:rFonts w:ascii="Times New Roman" w:hAnsi="Times New Roman" w:cs="Times New Roman"/>
          <w:sz w:val="28"/>
          <w:szCs w:val="28"/>
        </w:rPr>
        <w:t xml:space="preserve"> </w:t>
      </w:r>
      <w:r w:rsidRPr="00E20A50">
        <w:rPr>
          <w:rFonts w:ascii="Times New Roman" w:hAnsi="Times New Roman" w:cs="Times New Roman"/>
          <w:b/>
          <w:sz w:val="28"/>
          <w:szCs w:val="28"/>
        </w:rPr>
        <w:t>В Архангельске 24.09.2025</w:t>
      </w:r>
      <w:r w:rsidRPr="00E20A50">
        <w:rPr>
          <w:rFonts w:ascii="Times New Roman" w:hAnsi="Times New Roman" w:cs="Times New Roman"/>
          <w:sz w:val="28"/>
          <w:szCs w:val="28"/>
        </w:rPr>
        <w:t xml:space="preserve"> на строительном объекте «Многофункциональная застройка г. Северодвинск градостроительный квартал № 100, жилой комплекс, 7 очередь строительства. </w:t>
      </w:r>
      <w:r w:rsidR="00106221">
        <w:rPr>
          <w:rFonts w:ascii="Times New Roman" w:hAnsi="Times New Roman" w:cs="Times New Roman"/>
          <w:sz w:val="28"/>
          <w:szCs w:val="28"/>
        </w:rPr>
        <w:t>П</w:t>
      </w:r>
      <w:r w:rsidRPr="00E20A50">
        <w:rPr>
          <w:rFonts w:ascii="Times New Roman" w:hAnsi="Times New Roman" w:cs="Times New Roman"/>
          <w:sz w:val="28"/>
          <w:szCs w:val="28"/>
        </w:rPr>
        <w:t>ри работе на башенном кране КБ-403А № 146, а именно при подъеме листов железа произошло падение крана. Машинист ООО «База» погибла. Согласно показаниям очевидцев, выпала из кабины крана и упала с высоты 8 этажа на землю.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Организационные причины: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Неудовлетворительная организация производства работ, в том числе необеспечение контроля со стороны руководителей и специалистов подразделения за ходом выполнения работы, соблюдением трудовой дисциплины, выразившееся в необеспечении контроля за соблюдением пострадавшим требований инструкции по охране труда в части прямого запрета самовольного выхода на работу, подъеме на кран без получения задания на выполнение работ непосредственно от ИТР ответственного за безопасное производство работ кранами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, обязанности опустить груз,  прекратить работу крана и сообщить об этом лицу, ответственному за безопасное производство работ кранами, при наступлении сильного ветра, </w:t>
      </w:r>
      <w:r w:rsidRPr="00E20A50">
        <w:rPr>
          <w:rFonts w:ascii="Times New Roman" w:hAnsi="Times New Roman" w:cs="Times New Roman"/>
          <w:sz w:val="28"/>
          <w:szCs w:val="28"/>
        </w:rPr>
        <w:lastRenderedPageBreak/>
        <w:t>скорость которого превышает 12 м/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срабатывании звукового сигнала анемометра в нарушение.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Нарушение работником трудового распорядка и дисциплины труда, выразившееся в самовольном выходе на работу, подъеме на кран без получения задания на выполнение работ непосредственно от ИТР ответственного за безопасное производство работ кранами, не опущении груза, не прекращении работы крана и не сообщении об этом лицу, ответственному за безопасное производство работ кранами при наступлении сильного ветра.</w:t>
      </w:r>
      <w:proofErr w:type="gramEnd"/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Недостатки в организации и проведении подготовки работников по охране труда, в том числе не проведение в установленном порядке с пострадавшей обучения и проверки знаний и навыков в области охраны труда, стажировки по охране труда на рабочем месте и допуск к работе (не отстранение от работы) без прохождения в установленном порядке обучения по оказанию первой помощи пострадавшим, обучения по использованию (применению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) средств индивидуальной защиты,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труда у работодателя, в том числе обучения безопасным методам и приемам выполнения работ, стажировки по охране труда на рабочем месте.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4. Неудовлетворительная организация производства работ, в том числе недостатки в создании и обеспечении функционирования системы управления охраной труда, выразившееся в необеспечении директором ООО «База» надлежащего функционирования системы управления охраной труда.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Техническая причина: Конструктивные недостатки и недостаточная надежность машин, механизмов, оборудования, выразившиеся в производственном дефекте, что привело к отрыву в процессе эксплуатации башенного крана верхнего листа ходовой рамы от внутренних ребер жесткости, а также от внутреннего бокового листа (внутренней обечайки) из-за нарушения технологии приварки внутренних ребер жесткости заводом-изготовителем.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ab/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A50">
        <w:rPr>
          <w:rFonts w:ascii="Times New Roman" w:hAnsi="Times New Roman" w:cs="Times New Roman"/>
          <w:b/>
          <w:sz w:val="28"/>
          <w:szCs w:val="28"/>
        </w:rPr>
        <w:lastRenderedPageBreak/>
        <w:t>Объект горного надзора: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b/>
          <w:sz w:val="28"/>
          <w:szCs w:val="28"/>
        </w:rPr>
        <w:t xml:space="preserve">1. В Мурманской области в г. </w:t>
      </w:r>
      <w:proofErr w:type="spellStart"/>
      <w:r w:rsidRPr="00E20A50">
        <w:rPr>
          <w:rFonts w:ascii="Times New Roman" w:hAnsi="Times New Roman" w:cs="Times New Roman"/>
          <w:b/>
          <w:sz w:val="28"/>
          <w:szCs w:val="28"/>
        </w:rPr>
        <w:t>Ковдор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 xml:space="preserve"> на объекте горнорудной и нерудной промышленности Карьер «Железный» АО «Ковдорский горно-обогатительный комбинат» 18.06.2025 произошел несчастный случай со смертельным исходом.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При перегоне буровой установки SWRDT250H по гор.+55 м карьера произошло скатывание куска горной породы размером 5х5 м с борта в район кабины бурой установки. Кабина была раздавлена, машинист буровой установки получил травмы не совместимые с жизнью</w:t>
      </w:r>
      <w:r w:rsidR="00106221">
        <w:rPr>
          <w:rFonts w:ascii="Times New Roman" w:hAnsi="Times New Roman" w:cs="Times New Roman"/>
          <w:sz w:val="28"/>
          <w:szCs w:val="28"/>
        </w:rPr>
        <w:t>.</w:t>
      </w:r>
    </w:p>
    <w:p w:rsidR="00E20A50" w:rsidRPr="00E20A50" w:rsidRDefault="00E20A50" w:rsidP="009B4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Организационные причины: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1. Недостатки в создании и обеспечении функционирования системы производственного контроля на опасном производственном объекте со стороны должностных лиц АО «Ковдорский ГОК», которые выразились в неудовлетворительной организации и осуществлении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соблюдением требований промышленной безопасности, в части: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•  в необеспечении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выполнением работ, обеспечивающих оценку риска развития деформаций и нарушения устойчивости бортов и уступов карьера, с учетом качественной оценки вероятности неблагоприятных событий и тяжести последствий обрушения, разработкой оперативных и долгосрочных мероприятий, обеспечивающих безопасное ведение горных работ и предотвращение причинения вреда жизни и здоровью работников в карьере «Железный»;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•  в необеспечении контроля за выдачей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наряд-заданий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работникам буровзрывного цеха в место выполнения работ, не отвечающее требованиям промышленной безопасности, и имеющее прямую угрозу жизни и здоровью людей;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•  в необеспечении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соблюдением проектных решений, технологического регламента;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•  неисполнения должностными лицами АО «Ковдорский ГОК» положений «Методики реагирования на случаи выявления признаков, </w:t>
      </w:r>
      <w:r w:rsidRPr="00E20A50">
        <w:rPr>
          <w:rFonts w:ascii="Times New Roman" w:hAnsi="Times New Roman" w:cs="Times New Roman"/>
          <w:sz w:val="28"/>
          <w:szCs w:val="28"/>
        </w:rPr>
        <w:lastRenderedPageBreak/>
        <w:t>влекущих нарушение устойчивости бортов, откосов уступов и отвалов на карьерах АО «Ковдорский ГОК» А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>.МТН.32 Версия 6.0», утвержденной Приказом АО «Ковдорский ГОК» от 30.04.2010 № 485;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не принятие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мер должностными лицами АО «Ковдорский ГОК» по остановке работ в местах, не отвечающих требованиям промышленной безопасности;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разработкой (внесения изменений) нормативных актов (Положений, регламентов, проектов производства работ), регламентирующих требования по соблюдению требований промышленной безопасности с учетом функций и обязанностей должностных лиц согласно структуры организации.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2. Неудовлетворительная организация производства работ, в части необеспечения контроля со стороны руководителей и специалистов АО «Ковдорский ГОК» за ходом выполнения работы, которая выразилась в выдаче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наряд-задания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на выполнение работ в места, не соответствующие требованиям безопасности, а именно: Юго-западный борт карьера блока № 17 отм.+55 м на участке вывала от отм.+166 м до отм.+55 м находился в </w:t>
      </w:r>
      <w:proofErr w:type="spellStart"/>
      <w:r w:rsidRPr="00E20A50">
        <w:rPr>
          <w:rFonts w:ascii="Times New Roman" w:hAnsi="Times New Roman" w:cs="Times New Roman"/>
          <w:sz w:val="28"/>
          <w:szCs w:val="28"/>
        </w:rPr>
        <w:t>необезопашенном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 xml:space="preserve"> состоянии (на навале горной массы имелись нависания, козырьки и крупные валуны).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Неудовлетворительная организация производства работ, в части необеспечения контроля со стороны руководителей и специалистов АО «Ковдорский ГОК» за ходом выполнения работы, которая выразилась в несоблюдении требований промышленной безопасности, а именно: не организована деятельность специальной группы по мониторингу и прогнозу устойчивости бортов, уступов, откосов, с учетом условий и штатного расписания АО «КГОК», в соответствии с требованиями промышленной безопасности, вследствие чего не выполнены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действия, направленные на создание безопасных условий производства работ: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- не определенна опасная зона от возможных обвалов, обрушения, сползания горной массы;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lastRenderedPageBreak/>
        <w:t>- не остановлены работы в опасной зоне до принятия мер, обеспечивающих безопасное ведение горных работ;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- не проведён анализ результатов, полученных в процессе мониторинга устойчивости (</w:t>
      </w:r>
      <w:proofErr w:type="spellStart"/>
      <w:r w:rsidRPr="00E20A50">
        <w:rPr>
          <w:rFonts w:ascii="Times New Roman" w:hAnsi="Times New Roman" w:cs="Times New Roman"/>
          <w:sz w:val="28"/>
          <w:szCs w:val="28"/>
        </w:rPr>
        <w:t>маркш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20A50">
        <w:rPr>
          <w:rFonts w:ascii="Times New Roman" w:hAnsi="Times New Roman" w:cs="Times New Roman"/>
          <w:sz w:val="28"/>
          <w:szCs w:val="28"/>
        </w:rPr>
        <w:t>геотехн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E20A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>идрог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>.).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- не выполнен прогноз возникновения опасных ситуаций с учетом опасных факторов;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- не определена оценка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>риска развития нарушения устойчивости бортов</w:t>
      </w:r>
      <w:proofErr w:type="gramEnd"/>
      <w:r w:rsidRPr="00E20A50">
        <w:rPr>
          <w:rFonts w:ascii="Times New Roman" w:hAnsi="Times New Roman" w:cs="Times New Roman"/>
          <w:sz w:val="28"/>
          <w:szCs w:val="28"/>
        </w:rPr>
        <w:t xml:space="preserve"> и уступов карьера, с учетом качественной оценки вероятности неблагоприятных событий и тяжести последствий обрушения;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- не разработаны оперативные и долгосрочные мероприятия на основании  оценки вероятности неблагоприятных событий и тяжести последствий обрушения; 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- не пересмотрены паспорта ведения горных работ с учетом мероприятий, обеспечивающих безопасное ведение горных работ, разработанных на основании оценки вероятности неблагоприятных событий и тяжести последствий обрушения;  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>- не обеспечено выполнение специальных проектных мероприятий по сохранности и породного массива путем снижения интенсивности динамической нагрузки на массив;</w:t>
      </w:r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5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20A50">
        <w:rPr>
          <w:rFonts w:ascii="Times New Roman" w:hAnsi="Times New Roman" w:cs="Times New Roman"/>
          <w:sz w:val="28"/>
          <w:szCs w:val="28"/>
        </w:rPr>
        <w:t xml:space="preserve">Не обеспечен контроль за соблюдением требований ПБ при выполнении горных работ на опасном участке в районе обрушения горной массы; не обеспечено выполнение работ по оборке </w:t>
      </w:r>
      <w:proofErr w:type="spellStart"/>
      <w:r w:rsidRPr="00E20A50">
        <w:rPr>
          <w:rFonts w:ascii="Times New Roman" w:hAnsi="Times New Roman" w:cs="Times New Roman"/>
          <w:sz w:val="28"/>
          <w:szCs w:val="28"/>
        </w:rPr>
        <w:t>нависаний</w:t>
      </w:r>
      <w:proofErr w:type="spellEnd"/>
      <w:r w:rsidRPr="00E20A50">
        <w:rPr>
          <w:rFonts w:ascii="Times New Roman" w:hAnsi="Times New Roman" w:cs="Times New Roman"/>
          <w:sz w:val="28"/>
          <w:szCs w:val="28"/>
        </w:rPr>
        <w:t xml:space="preserve"> и крупных валунов с навала горной массы, образовавшейся в результате обрушения уступов гор. +70м/+166м; не обеспечено выполнение положений «Методики реагирования на случаи выявления признаков, влекущих нарушение устойчивости бортов.</w:t>
      </w:r>
      <w:proofErr w:type="gramEnd"/>
    </w:p>
    <w:p w:rsidR="00E20A50" w:rsidRPr="00E20A50" w:rsidRDefault="00E20A50" w:rsidP="00E2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79F" w:rsidRDefault="00F8579F" w:rsidP="00712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A50" w:rsidRDefault="00E20A50" w:rsidP="00712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A50" w:rsidRDefault="00E20A50" w:rsidP="00712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29D" w:rsidRDefault="0038529D" w:rsidP="0038529D">
      <w:pPr>
        <w:suppressAutoHyphens/>
        <w:spacing w:after="0" w:line="360" w:lineRule="auto"/>
        <w:ind w:left="708" w:firstLine="568"/>
        <w:rPr>
          <w:rFonts w:ascii="Times New Roman" w:hAnsi="Times New Roman"/>
          <w:b/>
          <w:sz w:val="28"/>
          <w:szCs w:val="28"/>
        </w:rPr>
      </w:pPr>
      <w:r w:rsidRPr="0038529D">
        <w:rPr>
          <w:rFonts w:ascii="Times New Roman" w:hAnsi="Times New Roman"/>
          <w:b/>
          <w:sz w:val="28"/>
          <w:szCs w:val="28"/>
        </w:rPr>
        <w:lastRenderedPageBreak/>
        <w:t xml:space="preserve">Аварии и несчастные случаи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647255">
        <w:rPr>
          <w:rFonts w:ascii="Times New Roman" w:hAnsi="Times New Roman"/>
          <w:b/>
          <w:sz w:val="28"/>
          <w:szCs w:val="28"/>
        </w:rPr>
        <w:t xml:space="preserve">объектах </w:t>
      </w:r>
      <w:proofErr w:type="spellStart"/>
      <w:r w:rsidRPr="00770F73">
        <w:rPr>
          <w:rFonts w:ascii="Times New Roman" w:hAnsi="Times New Roman"/>
          <w:b/>
          <w:sz w:val="28"/>
          <w:szCs w:val="28"/>
        </w:rPr>
        <w:t>энерг</w:t>
      </w:r>
      <w:r w:rsidR="00647255">
        <w:rPr>
          <w:rFonts w:ascii="Times New Roman" w:hAnsi="Times New Roman"/>
          <w:b/>
          <w:sz w:val="28"/>
          <w:szCs w:val="28"/>
        </w:rPr>
        <w:t>онадзора</w:t>
      </w:r>
      <w:proofErr w:type="spellEnd"/>
      <w:r w:rsidRPr="00770F73">
        <w:rPr>
          <w:rFonts w:ascii="Times New Roman" w:hAnsi="Times New Roman"/>
          <w:b/>
          <w:sz w:val="28"/>
          <w:szCs w:val="28"/>
        </w:rPr>
        <w:t xml:space="preserve"> </w:t>
      </w:r>
    </w:p>
    <w:p w:rsidR="0038529D" w:rsidRPr="0038529D" w:rsidRDefault="0038529D" w:rsidP="0038529D">
      <w:pPr>
        <w:suppressAutoHyphens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8529D" w:rsidRPr="0071297D" w:rsidRDefault="00647255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Произошло</w:t>
      </w:r>
      <w:r w:rsidR="0038529D" w:rsidRPr="0071297D">
        <w:rPr>
          <w:rFonts w:ascii="Times New Roman" w:hAnsi="Times New Roman" w:cs="Times New Roman"/>
          <w:sz w:val="28"/>
          <w:szCs w:val="28"/>
        </w:rPr>
        <w:t xml:space="preserve"> </w:t>
      </w:r>
      <w:r w:rsidR="0038529D" w:rsidRPr="0071297D">
        <w:rPr>
          <w:rFonts w:ascii="Times New Roman" w:hAnsi="Times New Roman" w:cs="Times New Roman"/>
          <w:b/>
          <w:sz w:val="28"/>
          <w:szCs w:val="28"/>
        </w:rPr>
        <w:t>3 аварии на объект</w:t>
      </w:r>
      <w:r w:rsidR="0038529D">
        <w:rPr>
          <w:rFonts w:ascii="Times New Roman" w:hAnsi="Times New Roman" w:cs="Times New Roman"/>
          <w:b/>
          <w:sz w:val="28"/>
          <w:szCs w:val="28"/>
        </w:rPr>
        <w:t>ах</w:t>
      </w:r>
      <w:r w:rsidR="0038529D" w:rsidRPr="0071297D">
        <w:rPr>
          <w:rFonts w:ascii="Times New Roman" w:hAnsi="Times New Roman" w:cs="Times New Roman"/>
          <w:b/>
          <w:sz w:val="28"/>
          <w:szCs w:val="28"/>
        </w:rPr>
        <w:t xml:space="preserve"> электроэнергетики</w:t>
      </w:r>
      <w:r w:rsidR="0038529D" w:rsidRPr="0071297D">
        <w:rPr>
          <w:rFonts w:ascii="Times New Roman" w:hAnsi="Times New Roman" w:cs="Times New Roman"/>
          <w:sz w:val="28"/>
          <w:szCs w:val="28"/>
        </w:rPr>
        <w:t xml:space="preserve"> (в 2024 - 1) (2 - Ка</w:t>
      </w:r>
      <w:r w:rsidR="00D66E86">
        <w:rPr>
          <w:rFonts w:ascii="Times New Roman" w:hAnsi="Times New Roman" w:cs="Times New Roman"/>
          <w:sz w:val="28"/>
          <w:szCs w:val="28"/>
        </w:rPr>
        <w:t xml:space="preserve">лининград, 1 - Санкт-Петербург) и </w:t>
      </w:r>
      <w:r w:rsidR="00D66E86" w:rsidRPr="00D66E86">
        <w:rPr>
          <w:rFonts w:ascii="Times New Roman" w:hAnsi="Times New Roman" w:cs="Times New Roman"/>
          <w:b/>
          <w:sz w:val="28"/>
          <w:szCs w:val="28"/>
        </w:rPr>
        <w:t>4 смертельных несчастных случая</w:t>
      </w:r>
      <w:r w:rsidR="00D66E86">
        <w:rPr>
          <w:rFonts w:ascii="Times New Roman" w:hAnsi="Times New Roman" w:cs="Times New Roman"/>
          <w:sz w:val="28"/>
          <w:szCs w:val="28"/>
        </w:rPr>
        <w:t xml:space="preserve"> (Мурманск, Псков, Новгород, Республика Карелия). </w:t>
      </w:r>
      <w:r w:rsidR="0038529D" w:rsidRPr="00712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E86" w:rsidRDefault="00D66E86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29D" w:rsidRPr="0071297D" w:rsidRDefault="0038529D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97D">
        <w:rPr>
          <w:rFonts w:ascii="Times New Roman" w:hAnsi="Times New Roman" w:cs="Times New Roman"/>
          <w:b/>
          <w:sz w:val="28"/>
          <w:szCs w:val="28"/>
        </w:rPr>
        <w:t>Аварии в энергетике:</w:t>
      </w:r>
    </w:p>
    <w:p w:rsidR="0043566D" w:rsidRDefault="0038529D" w:rsidP="00435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97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3566D" w:rsidRPr="0043566D">
        <w:rPr>
          <w:rFonts w:ascii="Times New Roman" w:hAnsi="Times New Roman" w:cs="Times New Roman"/>
          <w:sz w:val="28"/>
          <w:szCs w:val="28"/>
        </w:rPr>
        <w:t xml:space="preserve">03.05.2025 на Калининградской ТЭЦ-2 (филиала АО </w:t>
      </w:r>
      <w:r w:rsidR="0043566D">
        <w:rPr>
          <w:rFonts w:ascii="Times New Roman" w:hAnsi="Times New Roman" w:cs="Times New Roman"/>
          <w:sz w:val="28"/>
          <w:szCs w:val="28"/>
        </w:rPr>
        <w:t xml:space="preserve">«Интер РАО – Электрогенерация») </w:t>
      </w:r>
      <w:r w:rsidR="0043566D" w:rsidRPr="0043566D">
        <w:rPr>
          <w:rFonts w:ascii="Times New Roman" w:hAnsi="Times New Roman" w:cs="Times New Roman"/>
          <w:sz w:val="28"/>
          <w:szCs w:val="28"/>
        </w:rPr>
        <w:t xml:space="preserve">были сформированы и реализованы ложные управляющие воздействия на отключение нагрузки на 23 подстанциях 110-330 </w:t>
      </w:r>
      <w:proofErr w:type="spellStart"/>
      <w:r w:rsidR="0043566D" w:rsidRPr="0043566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566D" w:rsidRPr="0043566D">
        <w:rPr>
          <w:rFonts w:ascii="Times New Roman" w:hAnsi="Times New Roman" w:cs="Times New Roman"/>
          <w:sz w:val="28"/>
          <w:szCs w:val="28"/>
        </w:rPr>
        <w:t xml:space="preserve"> АО «Россети Янтарь» в объеме 187,5 МВт. </w:t>
      </w:r>
      <w:proofErr w:type="gramEnd"/>
    </w:p>
    <w:p w:rsidR="0043566D" w:rsidRDefault="0043566D" w:rsidP="00435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6D">
        <w:rPr>
          <w:rFonts w:ascii="Times New Roman" w:hAnsi="Times New Roman" w:cs="Times New Roman"/>
          <w:sz w:val="28"/>
          <w:szCs w:val="28"/>
        </w:rPr>
        <w:t xml:space="preserve">После реализации ложных управляющих воздействий </w:t>
      </w:r>
      <w:proofErr w:type="gramStart"/>
      <w:r w:rsidRPr="0043566D">
        <w:rPr>
          <w:rFonts w:ascii="Times New Roman" w:hAnsi="Times New Roman" w:cs="Times New Roman"/>
          <w:sz w:val="28"/>
          <w:szCs w:val="28"/>
        </w:rPr>
        <w:t>произошли отключения нагрузки фактическое потребление энергосистемы Калининградской области снизилось</w:t>
      </w:r>
      <w:proofErr w:type="gramEnd"/>
      <w:r w:rsidRPr="0043566D">
        <w:rPr>
          <w:rFonts w:ascii="Times New Roman" w:hAnsi="Times New Roman" w:cs="Times New Roman"/>
          <w:sz w:val="28"/>
          <w:szCs w:val="28"/>
        </w:rPr>
        <w:t xml:space="preserve"> на 205 МВт (с 570 МВт до 365 МВт), обесточены потребители эл. энергии в количестве приблизительно 517 400 человек. </w:t>
      </w:r>
    </w:p>
    <w:p w:rsidR="0043566D" w:rsidRDefault="0043566D" w:rsidP="00435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6D">
        <w:rPr>
          <w:rFonts w:ascii="Times New Roman" w:hAnsi="Times New Roman" w:cs="Times New Roman"/>
          <w:sz w:val="28"/>
          <w:szCs w:val="28"/>
        </w:rPr>
        <w:t>Причинами аварии стало: Сформирование и реализация ложных управляющих воздействий. Филиалом АО «СО ЕЭС» Балтийское РДУ несвоевременно выявлены нарушения в работе программно-технического комплекса противоаварийной автоматики на этапах его создания АО «НТЦ ЕЭС», ввода в действие и эксплуатации.</w:t>
      </w:r>
    </w:p>
    <w:p w:rsidR="0043566D" w:rsidRDefault="0038529D" w:rsidP="00435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b/>
          <w:sz w:val="28"/>
          <w:szCs w:val="28"/>
        </w:rPr>
        <w:t>2</w:t>
      </w:r>
      <w:r w:rsidRPr="0071297D">
        <w:rPr>
          <w:rFonts w:ascii="Times New Roman" w:hAnsi="Times New Roman" w:cs="Times New Roman"/>
          <w:sz w:val="28"/>
          <w:szCs w:val="28"/>
        </w:rPr>
        <w:t xml:space="preserve">. </w:t>
      </w:r>
      <w:r w:rsidR="0043566D" w:rsidRPr="0043566D">
        <w:rPr>
          <w:rFonts w:ascii="Times New Roman" w:hAnsi="Times New Roman" w:cs="Times New Roman"/>
          <w:sz w:val="28"/>
          <w:szCs w:val="28"/>
        </w:rPr>
        <w:t xml:space="preserve">17.07.2025 в результате механического разрушения (повреждение) опорного фарфорового изолятора отделителя воздушного выключателя 330 </w:t>
      </w:r>
      <w:proofErr w:type="spellStart"/>
      <w:r w:rsidR="0043566D" w:rsidRPr="0043566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566D" w:rsidRPr="0043566D">
        <w:rPr>
          <w:rFonts w:ascii="Times New Roman" w:hAnsi="Times New Roman" w:cs="Times New Roman"/>
          <w:sz w:val="28"/>
          <w:szCs w:val="28"/>
        </w:rPr>
        <w:t xml:space="preserve"> воздушной линии на Подстанции 330 </w:t>
      </w:r>
      <w:proofErr w:type="spellStart"/>
      <w:r w:rsidR="0043566D" w:rsidRPr="0043566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566D" w:rsidRPr="0043566D">
        <w:rPr>
          <w:rFonts w:ascii="Times New Roman" w:hAnsi="Times New Roman" w:cs="Times New Roman"/>
          <w:sz w:val="28"/>
          <w:szCs w:val="28"/>
        </w:rPr>
        <w:t xml:space="preserve"> О-1 Центральная (АО «Россети Янтарь») отключилась секция 330 </w:t>
      </w:r>
      <w:proofErr w:type="spellStart"/>
      <w:r w:rsidR="0043566D" w:rsidRPr="0043566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566D" w:rsidRPr="0043566D">
        <w:rPr>
          <w:rFonts w:ascii="Times New Roman" w:hAnsi="Times New Roman" w:cs="Times New Roman"/>
          <w:sz w:val="28"/>
          <w:szCs w:val="28"/>
        </w:rPr>
        <w:t xml:space="preserve"> и автотрансформатор. На Прегольской ТЭС в следствии неправильной работ</w:t>
      </w:r>
      <w:r w:rsidR="0043566D">
        <w:rPr>
          <w:rFonts w:ascii="Times New Roman" w:hAnsi="Times New Roman" w:cs="Times New Roman"/>
          <w:sz w:val="28"/>
          <w:szCs w:val="28"/>
        </w:rPr>
        <w:t>ы</w:t>
      </w:r>
      <w:r w:rsidR="0043566D" w:rsidRPr="0043566D">
        <w:rPr>
          <w:rFonts w:ascii="Times New Roman" w:hAnsi="Times New Roman" w:cs="Times New Roman"/>
          <w:sz w:val="28"/>
          <w:szCs w:val="28"/>
        </w:rPr>
        <w:t xml:space="preserve"> комплектов релейной защиты и </w:t>
      </w:r>
      <w:proofErr w:type="spellStart"/>
      <w:r w:rsidR="0043566D" w:rsidRPr="0043566D">
        <w:rPr>
          <w:rFonts w:ascii="Times New Roman" w:hAnsi="Times New Roman" w:cs="Times New Roman"/>
          <w:sz w:val="28"/>
          <w:szCs w:val="28"/>
        </w:rPr>
        <w:t>электроавтоматики</w:t>
      </w:r>
      <w:proofErr w:type="spellEnd"/>
      <w:r w:rsidR="0043566D" w:rsidRPr="0043566D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proofErr w:type="spellStart"/>
      <w:r w:rsidR="0043566D" w:rsidRPr="0043566D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="0043566D" w:rsidRPr="00435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66D" w:rsidRPr="0043566D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="0043566D" w:rsidRPr="0043566D">
        <w:rPr>
          <w:rFonts w:ascii="Times New Roman" w:hAnsi="Times New Roman" w:cs="Times New Roman"/>
          <w:sz w:val="28"/>
          <w:szCs w:val="28"/>
        </w:rPr>
        <w:t xml:space="preserve"> аварийно отключились 4 Блока с суммарной нагрузкой 162 МВт. </w:t>
      </w:r>
      <w:proofErr w:type="spellStart"/>
      <w:r w:rsidR="0043566D" w:rsidRPr="0043566D">
        <w:rPr>
          <w:rFonts w:ascii="Times New Roman" w:hAnsi="Times New Roman" w:cs="Times New Roman"/>
          <w:sz w:val="28"/>
          <w:szCs w:val="28"/>
        </w:rPr>
        <w:t>Прегольская</w:t>
      </w:r>
      <w:proofErr w:type="spellEnd"/>
      <w:r w:rsidR="0043566D" w:rsidRPr="0043566D">
        <w:rPr>
          <w:rFonts w:ascii="Times New Roman" w:hAnsi="Times New Roman" w:cs="Times New Roman"/>
          <w:sz w:val="28"/>
          <w:szCs w:val="28"/>
        </w:rPr>
        <w:t xml:space="preserve"> ТЭС снизила нагрузку до 0. В результате отключения Блоков на Прегольской ТЭС частота в энергосистеме Калининградской области снизилась до 47,67 Герц и </w:t>
      </w:r>
      <w:r w:rsidR="0043566D" w:rsidRPr="0043566D">
        <w:rPr>
          <w:rFonts w:ascii="Times New Roman" w:hAnsi="Times New Roman" w:cs="Times New Roman"/>
          <w:sz w:val="28"/>
          <w:szCs w:val="28"/>
        </w:rPr>
        <w:lastRenderedPageBreak/>
        <w:t xml:space="preserve">действием автоматической частотной разгрузки были отключены потребители в объеме 148 МВт (274 тыс. человек). </w:t>
      </w:r>
    </w:p>
    <w:p w:rsidR="0043566D" w:rsidRDefault="0043566D" w:rsidP="00435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6D">
        <w:rPr>
          <w:rFonts w:ascii="Times New Roman" w:hAnsi="Times New Roman" w:cs="Times New Roman"/>
          <w:sz w:val="28"/>
          <w:szCs w:val="28"/>
        </w:rPr>
        <w:t xml:space="preserve">Причинами аварии стало: </w:t>
      </w:r>
    </w:p>
    <w:p w:rsidR="0043566D" w:rsidRPr="0043566D" w:rsidRDefault="0043566D" w:rsidP="0043566D">
      <w:pPr>
        <w:pStyle w:val="aa"/>
        <w:numPr>
          <w:ilvl w:val="0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3566D">
        <w:rPr>
          <w:rFonts w:ascii="Times New Roman" w:hAnsi="Times New Roman" w:cs="Times New Roman"/>
          <w:sz w:val="28"/>
          <w:szCs w:val="28"/>
        </w:rPr>
        <w:t xml:space="preserve">Механическое разрушение (повреждение) опорного фарфорового изолятора отделителя воздушного выключателя 330кВ. </w:t>
      </w:r>
    </w:p>
    <w:p w:rsidR="0043566D" w:rsidRPr="0043566D" w:rsidRDefault="0043566D" w:rsidP="0043566D">
      <w:pPr>
        <w:pStyle w:val="aa"/>
        <w:numPr>
          <w:ilvl w:val="0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3566D">
        <w:rPr>
          <w:rFonts w:ascii="Times New Roman" w:hAnsi="Times New Roman" w:cs="Times New Roman"/>
          <w:sz w:val="28"/>
          <w:szCs w:val="28"/>
        </w:rPr>
        <w:t xml:space="preserve">Неправильная работа комплектов релейной защиты и автоматики дифференциальной защиты генераторов производства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 xml:space="preserve"> на Прегольской ТЭС при внешнем коротком замыкании. </w:t>
      </w:r>
    </w:p>
    <w:p w:rsidR="0043566D" w:rsidRPr="0043566D" w:rsidRDefault="0043566D" w:rsidP="0043566D">
      <w:pPr>
        <w:pStyle w:val="aa"/>
        <w:numPr>
          <w:ilvl w:val="0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3566D">
        <w:rPr>
          <w:rFonts w:ascii="Times New Roman" w:hAnsi="Times New Roman" w:cs="Times New Roman"/>
          <w:sz w:val="28"/>
          <w:szCs w:val="28"/>
        </w:rPr>
        <w:t xml:space="preserve">Отсутствие технической поддержки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 xml:space="preserve"> на территории РФ после ввода пакета санкций США распространяемых на смонтированные терминалы защит GE G60 производства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>, находящиеся в эксплуатации.</w:t>
      </w:r>
    </w:p>
    <w:p w:rsidR="0043566D" w:rsidRDefault="0043566D" w:rsidP="00435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66D" w:rsidRDefault="0038529D" w:rsidP="00435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b/>
          <w:sz w:val="28"/>
          <w:szCs w:val="28"/>
        </w:rPr>
        <w:t>3.</w:t>
      </w:r>
      <w:r w:rsidRPr="0071297D">
        <w:rPr>
          <w:rFonts w:ascii="Times New Roman" w:hAnsi="Times New Roman" w:cs="Times New Roman"/>
          <w:sz w:val="28"/>
          <w:szCs w:val="28"/>
        </w:rPr>
        <w:t xml:space="preserve"> </w:t>
      </w:r>
      <w:r w:rsidR="0043566D" w:rsidRPr="0043566D">
        <w:rPr>
          <w:rFonts w:ascii="Times New Roman" w:hAnsi="Times New Roman" w:cs="Times New Roman"/>
          <w:sz w:val="28"/>
          <w:szCs w:val="28"/>
        </w:rPr>
        <w:t xml:space="preserve">29.12.2025 между диспетчерским центром Филиала АО «СО ЕЭС» Ленинградское РДУ и </w:t>
      </w:r>
      <w:proofErr w:type="spellStart"/>
      <w:r w:rsidR="0043566D" w:rsidRPr="0043566D">
        <w:rPr>
          <w:rFonts w:ascii="Times New Roman" w:hAnsi="Times New Roman" w:cs="Times New Roman"/>
          <w:sz w:val="28"/>
          <w:szCs w:val="28"/>
        </w:rPr>
        <w:t>Автовской</w:t>
      </w:r>
      <w:proofErr w:type="spellEnd"/>
      <w:r w:rsidR="0043566D" w:rsidRPr="0043566D">
        <w:rPr>
          <w:rFonts w:ascii="Times New Roman" w:hAnsi="Times New Roman" w:cs="Times New Roman"/>
          <w:sz w:val="28"/>
          <w:szCs w:val="28"/>
        </w:rPr>
        <w:t xml:space="preserve"> ТЭЦ (ТЭЦ-15) Филиала «Невский» ПАО «ТГК-1»</w:t>
      </w:r>
      <w:r w:rsidR="0043566D">
        <w:rPr>
          <w:rFonts w:ascii="Times New Roman" w:hAnsi="Times New Roman" w:cs="Times New Roman"/>
          <w:sz w:val="28"/>
          <w:szCs w:val="28"/>
        </w:rPr>
        <w:t xml:space="preserve"> </w:t>
      </w:r>
      <w:r w:rsidR="0043566D" w:rsidRPr="0043566D">
        <w:rPr>
          <w:rFonts w:ascii="Times New Roman" w:hAnsi="Times New Roman" w:cs="Times New Roman"/>
          <w:sz w:val="28"/>
          <w:szCs w:val="28"/>
        </w:rPr>
        <w:t xml:space="preserve">произошла потеря диспетчерской связи и передачи телеметрической информации. </w:t>
      </w:r>
    </w:p>
    <w:p w:rsidR="0038529D" w:rsidRPr="0071297D" w:rsidRDefault="0043566D" w:rsidP="00435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6D">
        <w:rPr>
          <w:rFonts w:ascii="Times New Roman" w:hAnsi="Times New Roman" w:cs="Times New Roman"/>
          <w:sz w:val="28"/>
          <w:szCs w:val="28"/>
        </w:rPr>
        <w:t>Причинами аварии стало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3566D">
        <w:rPr>
          <w:rFonts w:ascii="Times New Roman" w:hAnsi="Times New Roman" w:cs="Times New Roman"/>
          <w:sz w:val="28"/>
          <w:szCs w:val="28"/>
        </w:rPr>
        <w:t xml:space="preserve">озгорание кабелей 6-0,4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 xml:space="preserve"> в кабельных сооружениях распределительного устройства собственных нужд 1 очереди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Автовской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 xml:space="preserve"> ТЭЦ (ТЭЦ-15), что привело к отключению электропитания собственных нужд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Автовской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 xml:space="preserve"> ТЭЦ (ТЭЦ-15) и, по истечении времени работы ИБП, отключению оборудования СДТУ </w:t>
      </w:r>
      <w:proofErr w:type="spellStart"/>
      <w:r w:rsidRPr="0043566D">
        <w:rPr>
          <w:rFonts w:ascii="Times New Roman" w:hAnsi="Times New Roman" w:cs="Times New Roman"/>
          <w:sz w:val="28"/>
          <w:szCs w:val="28"/>
        </w:rPr>
        <w:t>Автовской</w:t>
      </w:r>
      <w:proofErr w:type="spellEnd"/>
      <w:r w:rsidRPr="0043566D">
        <w:rPr>
          <w:rFonts w:ascii="Times New Roman" w:hAnsi="Times New Roman" w:cs="Times New Roman"/>
          <w:sz w:val="28"/>
          <w:szCs w:val="28"/>
        </w:rPr>
        <w:t xml:space="preserve"> ТЭЦ (ТЭЦ-15).</w:t>
      </w:r>
    </w:p>
    <w:p w:rsidR="0038529D" w:rsidRDefault="0038529D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55">
        <w:rPr>
          <w:rFonts w:ascii="Times New Roman" w:hAnsi="Times New Roman" w:cs="Times New Roman"/>
          <w:b/>
          <w:sz w:val="28"/>
          <w:szCs w:val="28"/>
        </w:rPr>
        <w:t xml:space="preserve">В энергетике </w:t>
      </w:r>
      <w:r w:rsidRPr="00647255">
        <w:rPr>
          <w:rFonts w:ascii="Times New Roman" w:hAnsi="Times New Roman" w:cs="Times New Roman"/>
          <w:sz w:val="28"/>
          <w:szCs w:val="28"/>
        </w:rPr>
        <w:t xml:space="preserve">произошло 4 несчастных случая со смертельным исходом, а именно: </w:t>
      </w:r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55">
        <w:rPr>
          <w:rFonts w:ascii="Times New Roman" w:hAnsi="Times New Roman" w:cs="Times New Roman"/>
          <w:b/>
          <w:sz w:val="28"/>
          <w:szCs w:val="28"/>
        </w:rPr>
        <w:t>1. 28.06.2025 Мурманск</w:t>
      </w:r>
      <w:r w:rsidRPr="00647255">
        <w:rPr>
          <w:rFonts w:ascii="Times New Roman" w:hAnsi="Times New Roman" w:cs="Times New Roman"/>
          <w:sz w:val="28"/>
          <w:szCs w:val="28"/>
        </w:rPr>
        <w:t xml:space="preserve">, ТП-2 АО «ЦС «Звездочка», филиал «35 СРЗ». При проведении работ по очистке изоляторов и электрических шин в ячейках подстанции электромонтер коснулся не отключенных токоведущих частей РУ-6кВ и был поражен электрическим током. </w:t>
      </w:r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2. 01.08.2025 </w:t>
      </w:r>
      <w:proofErr w:type="spellStart"/>
      <w:r w:rsidRPr="00647255">
        <w:rPr>
          <w:rFonts w:ascii="Times New Roman" w:hAnsi="Times New Roman" w:cs="Times New Roman"/>
          <w:b/>
          <w:sz w:val="28"/>
          <w:szCs w:val="28"/>
        </w:rPr>
        <w:t>Гдовский</w:t>
      </w:r>
      <w:proofErr w:type="spellEnd"/>
      <w:r w:rsidRPr="00647255">
        <w:rPr>
          <w:rFonts w:ascii="Times New Roman" w:hAnsi="Times New Roman" w:cs="Times New Roman"/>
          <w:b/>
          <w:sz w:val="28"/>
          <w:szCs w:val="28"/>
        </w:rPr>
        <w:t xml:space="preserve"> район Псковской области</w:t>
      </w:r>
      <w:r w:rsidRPr="00647255">
        <w:rPr>
          <w:rFonts w:ascii="Times New Roman" w:hAnsi="Times New Roman" w:cs="Times New Roman"/>
          <w:sz w:val="28"/>
          <w:szCs w:val="28"/>
        </w:rPr>
        <w:t xml:space="preserve">, Опора №1 ВЛ-10 </w:t>
      </w:r>
      <w:proofErr w:type="spellStart"/>
      <w:r w:rsidRPr="0064725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47255">
        <w:rPr>
          <w:rFonts w:ascii="Times New Roman" w:hAnsi="Times New Roman" w:cs="Times New Roman"/>
          <w:sz w:val="28"/>
          <w:szCs w:val="28"/>
        </w:rPr>
        <w:t xml:space="preserve">, Псковский филиал ПАО «Россети Северо-Запад». Электромонтер при производстве работ на опоре был поражен электрическим током по причине появления напряжения на отключенной </w:t>
      </w:r>
      <w:proofErr w:type="gramStart"/>
      <w:r w:rsidRPr="0064725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647255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4725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47255">
        <w:rPr>
          <w:rFonts w:ascii="Times New Roman" w:hAnsi="Times New Roman" w:cs="Times New Roman"/>
          <w:sz w:val="28"/>
          <w:szCs w:val="28"/>
        </w:rPr>
        <w:t xml:space="preserve"> из-за подачи напряжения обратной трансформацией от неустановленного резервного источника снабжения электроэнергией потребителя. </w:t>
      </w:r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55">
        <w:rPr>
          <w:rFonts w:ascii="Times New Roman" w:hAnsi="Times New Roman" w:cs="Times New Roman"/>
          <w:b/>
          <w:sz w:val="28"/>
          <w:szCs w:val="28"/>
        </w:rPr>
        <w:t xml:space="preserve">3. 06.08.2025 территория военного городка </w:t>
      </w:r>
      <w:proofErr w:type="spellStart"/>
      <w:r w:rsidRPr="00647255">
        <w:rPr>
          <w:rFonts w:ascii="Times New Roman" w:hAnsi="Times New Roman" w:cs="Times New Roman"/>
          <w:b/>
          <w:sz w:val="28"/>
          <w:szCs w:val="28"/>
        </w:rPr>
        <w:t>Панковка</w:t>
      </w:r>
      <w:proofErr w:type="spellEnd"/>
      <w:r w:rsidRPr="00647255">
        <w:rPr>
          <w:rFonts w:ascii="Times New Roman" w:hAnsi="Times New Roman" w:cs="Times New Roman"/>
          <w:b/>
          <w:sz w:val="28"/>
          <w:szCs w:val="28"/>
        </w:rPr>
        <w:t>, Новгородская</w:t>
      </w:r>
      <w:r w:rsidRPr="00647255">
        <w:rPr>
          <w:rFonts w:ascii="Times New Roman" w:hAnsi="Times New Roman" w:cs="Times New Roman"/>
          <w:sz w:val="28"/>
          <w:szCs w:val="28"/>
        </w:rPr>
        <w:t xml:space="preserve"> область, Новгородский район, ТП-107 ПУ «Новгород» РЭС «Новгородско</w:t>
      </w:r>
      <w:r w:rsidR="002B23FD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647255">
        <w:rPr>
          <w:rFonts w:ascii="Times New Roman" w:hAnsi="Times New Roman" w:cs="Times New Roman"/>
          <w:sz w:val="28"/>
          <w:szCs w:val="28"/>
        </w:rPr>
        <w:t>Псковский» филиала «Северо-Западный» АО «</w:t>
      </w:r>
      <w:proofErr w:type="spellStart"/>
      <w:r w:rsidRPr="00647255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647255">
        <w:rPr>
          <w:rFonts w:ascii="Times New Roman" w:hAnsi="Times New Roman" w:cs="Times New Roman"/>
          <w:sz w:val="28"/>
          <w:szCs w:val="28"/>
        </w:rPr>
        <w:t xml:space="preserve">». При проведении работ по монтажу кабельной вставки на КЛ 0,4 </w:t>
      </w:r>
      <w:proofErr w:type="spellStart"/>
      <w:r w:rsidRPr="0064725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47255">
        <w:rPr>
          <w:rFonts w:ascii="Times New Roman" w:hAnsi="Times New Roman" w:cs="Times New Roman"/>
          <w:sz w:val="28"/>
          <w:szCs w:val="28"/>
        </w:rPr>
        <w:t xml:space="preserve"> от ТП-107 до здания маслонасосной станции, электромонтер при прикосновении к находящимся под напряжением токоведущим частям кабельной линии 0,4 </w:t>
      </w:r>
      <w:proofErr w:type="spellStart"/>
      <w:r w:rsidRPr="0064725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47255">
        <w:rPr>
          <w:rFonts w:ascii="Times New Roman" w:hAnsi="Times New Roman" w:cs="Times New Roman"/>
          <w:sz w:val="28"/>
          <w:szCs w:val="28"/>
        </w:rPr>
        <w:t xml:space="preserve"> был поражен электрическим током. </w:t>
      </w:r>
    </w:p>
    <w:p w:rsidR="0057536A" w:rsidRDefault="0057536A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55">
        <w:rPr>
          <w:rFonts w:ascii="Times New Roman" w:hAnsi="Times New Roman" w:cs="Times New Roman"/>
          <w:sz w:val="28"/>
          <w:szCs w:val="28"/>
        </w:rPr>
        <w:t xml:space="preserve">Предложения по недопущению несчастных случаев в энергетике: </w:t>
      </w:r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2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7255">
        <w:rPr>
          <w:rFonts w:ascii="Times New Roman" w:hAnsi="Times New Roman" w:cs="Times New Roman"/>
          <w:sz w:val="28"/>
          <w:szCs w:val="28"/>
        </w:rPr>
        <w:t xml:space="preserve"> подготовкой персонала, его готовности к выполнению приёмов, влияющих на безопасность работ. </w:t>
      </w:r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2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7255">
        <w:rPr>
          <w:rFonts w:ascii="Times New Roman" w:hAnsi="Times New Roman" w:cs="Times New Roman"/>
          <w:sz w:val="28"/>
          <w:szCs w:val="28"/>
        </w:rPr>
        <w:t xml:space="preserve"> выполнением мероприятий, обеспечивающих безопасность работ в энергоустановках. </w:t>
      </w:r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255">
        <w:rPr>
          <w:rFonts w:ascii="Times New Roman" w:hAnsi="Times New Roman" w:cs="Times New Roman"/>
          <w:sz w:val="28"/>
          <w:szCs w:val="28"/>
        </w:rPr>
        <w:t>Контроль за соблюдением трудовой дисциплины исполнителями работ (результатами расследования несчастного случая со смертельным исходом 06.08.2025 с работником ПУ «Новгород» РЭС «Новгородско-Псковский» филиала «Северо-Западный» АО «</w:t>
      </w:r>
      <w:proofErr w:type="spellStart"/>
      <w:r w:rsidRPr="00647255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647255">
        <w:rPr>
          <w:rFonts w:ascii="Times New Roman" w:hAnsi="Times New Roman" w:cs="Times New Roman"/>
          <w:sz w:val="28"/>
          <w:szCs w:val="28"/>
        </w:rPr>
        <w:t xml:space="preserve">», с прикосновением к находящимися под напряжением токоведущим частям кабельной линии 0,4 </w:t>
      </w:r>
      <w:proofErr w:type="spellStart"/>
      <w:r w:rsidRPr="0064725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47255">
        <w:rPr>
          <w:rFonts w:ascii="Times New Roman" w:hAnsi="Times New Roman" w:cs="Times New Roman"/>
          <w:sz w:val="28"/>
          <w:szCs w:val="28"/>
        </w:rPr>
        <w:t>, было выявлено, что пострадавший находился в состоянии алкогольного опьянения).</w:t>
      </w:r>
      <w:proofErr w:type="gramEnd"/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255" w:rsidRPr="00647255" w:rsidRDefault="00647255" w:rsidP="0064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55">
        <w:rPr>
          <w:rFonts w:ascii="Times New Roman" w:hAnsi="Times New Roman" w:cs="Times New Roman"/>
          <w:b/>
          <w:sz w:val="28"/>
          <w:szCs w:val="28"/>
        </w:rPr>
        <w:t>Несчастный случай, произошедший в Республике Карелия</w:t>
      </w:r>
      <w:r w:rsidRPr="00647255">
        <w:rPr>
          <w:rFonts w:ascii="Times New Roman" w:hAnsi="Times New Roman" w:cs="Times New Roman"/>
          <w:sz w:val="28"/>
          <w:szCs w:val="28"/>
        </w:rPr>
        <w:t xml:space="preserve"> 27.12.2025 (при проведении </w:t>
      </w:r>
      <w:proofErr w:type="gramStart"/>
      <w:r w:rsidRPr="00647255">
        <w:rPr>
          <w:rFonts w:ascii="Times New Roman" w:hAnsi="Times New Roman" w:cs="Times New Roman"/>
          <w:sz w:val="28"/>
          <w:szCs w:val="28"/>
        </w:rPr>
        <w:t>аварийно-восстановительных</w:t>
      </w:r>
      <w:proofErr w:type="gramEnd"/>
      <w:r w:rsidRPr="00647255">
        <w:rPr>
          <w:rFonts w:ascii="Times New Roman" w:hAnsi="Times New Roman" w:cs="Times New Roman"/>
          <w:sz w:val="28"/>
          <w:szCs w:val="28"/>
        </w:rPr>
        <w:t xml:space="preserve"> работы на трансформаторной подстанции заместитель главного инженера по </w:t>
      </w:r>
      <w:r w:rsidRPr="00647255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приблизился на недопустимое расстояние к токоведущим частям электроустановки), </w:t>
      </w:r>
      <w:r w:rsidRPr="00647255">
        <w:rPr>
          <w:rFonts w:ascii="Times New Roman" w:hAnsi="Times New Roman" w:cs="Times New Roman"/>
          <w:b/>
          <w:sz w:val="28"/>
          <w:szCs w:val="28"/>
        </w:rPr>
        <w:t>находится на стадии расследования</w:t>
      </w:r>
      <w:r w:rsidRPr="006472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255" w:rsidRDefault="00647255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29D" w:rsidRPr="0071297D" w:rsidRDefault="00087650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b/>
          <w:sz w:val="28"/>
          <w:szCs w:val="28"/>
        </w:rPr>
        <w:t>15.07.2025</w:t>
      </w:r>
      <w:r w:rsidRPr="00712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произошла </w:t>
      </w:r>
      <w:r w:rsidR="0038529D" w:rsidRPr="0071297D">
        <w:rPr>
          <w:rFonts w:ascii="Times New Roman" w:hAnsi="Times New Roman" w:cs="Times New Roman"/>
          <w:b/>
          <w:sz w:val="28"/>
          <w:szCs w:val="28"/>
        </w:rPr>
        <w:t>1 авария на строительном объекте</w:t>
      </w:r>
      <w:r w:rsidR="0038529D" w:rsidRPr="00712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РЖДстрой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1297D">
        <w:rPr>
          <w:rFonts w:ascii="Times New Roman" w:hAnsi="Times New Roman" w:cs="Times New Roman"/>
          <w:sz w:val="28"/>
          <w:szCs w:val="28"/>
        </w:rPr>
        <w:t xml:space="preserve"> </w:t>
      </w:r>
      <w:r w:rsidR="0038529D" w:rsidRPr="0071297D">
        <w:rPr>
          <w:rFonts w:ascii="Times New Roman" w:hAnsi="Times New Roman" w:cs="Times New Roman"/>
          <w:sz w:val="28"/>
          <w:szCs w:val="28"/>
        </w:rPr>
        <w:t>(Санкт-Петербург) (в 2024 - 1).</w:t>
      </w:r>
    </w:p>
    <w:p w:rsidR="00087650" w:rsidRDefault="00087650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650">
        <w:rPr>
          <w:rFonts w:ascii="Times New Roman" w:hAnsi="Times New Roman" w:cs="Times New Roman"/>
          <w:sz w:val="28"/>
          <w:szCs w:val="28"/>
        </w:rPr>
        <w:t>Неконтролируемое разрушение стены сносимого здания.</w:t>
      </w:r>
    </w:p>
    <w:p w:rsidR="0038529D" w:rsidRDefault="0038529D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Организационные причины потери устойчивости стены при демонтажных работах: </w:t>
      </w:r>
    </w:p>
    <w:p w:rsidR="0038529D" w:rsidRDefault="0038529D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1. Не надлежащий строительный контроль при выполнении работ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2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29D" w:rsidRDefault="0038529D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2. Неверная идентификация сносимого здания. </w:t>
      </w:r>
    </w:p>
    <w:p w:rsidR="0038529D" w:rsidRDefault="0038529D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 xml:space="preserve">3. Отсутствие </w:t>
      </w:r>
      <w:proofErr w:type="gramStart"/>
      <w:r w:rsidRPr="0071297D">
        <w:rPr>
          <w:rFonts w:ascii="Times New Roman" w:hAnsi="Times New Roman" w:cs="Times New Roman"/>
          <w:sz w:val="28"/>
          <w:szCs w:val="28"/>
        </w:rPr>
        <w:t>обследования</w:t>
      </w:r>
      <w:proofErr w:type="gramEnd"/>
      <w:r w:rsidRPr="0071297D">
        <w:rPr>
          <w:rFonts w:ascii="Times New Roman" w:hAnsi="Times New Roman" w:cs="Times New Roman"/>
          <w:sz w:val="28"/>
          <w:szCs w:val="28"/>
        </w:rPr>
        <w:t xml:space="preserve"> которое должно было быть выполнено до работ, в соответствии с проектом производства работ. </w:t>
      </w:r>
    </w:p>
    <w:p w:rsidR="0038529D" w:rsidRPr="0071297D" w:rsidRDefault="0038529D" w:rsidP="00385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7D">
        <w:rPr>
          <w:rFonts w:ascii="Times New Roman" w:hAnsi="Times New Roman" w:cs="Times New Roman"/>
          <w:sz w:val="28"/>
          <w:szCs w:val="28"/>
        </w:rPr>
        <w:t>По итогам расследования аварий в отношении застройщика и подрядчика возбуждены административные дела по ч. 2 ст. 9.4 Кодекса Российской Федерации об административных правонарушениях.</w:t>
      </w:r>
    </w:p>
    <w:p w:rsidR="001B0AC0" w:rsidRDefault="001B0AC0" w:rsidP="001B0AC0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0AC0" w:rsidRPr="001B0AC0" w:rsidRDefault="001B0AC0" w:rsidP="001B0AC0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0AC0">
        <w:rPr>
          <w:rFonts w:ascii="Times New Roman" w:hAnsi="Times New Roman"/>
          <w:b/>
          <w:sz w:val="28"/>
          <w:szCs w:val="28"/>
        </w:rPr>
        <w:t>Выводы:</w:t>
      </w:r>
    </w:p>
    <w:p w:rsidR="001B0AC0" w:rsidRPr="001B0AC0" w:rsidRDefault="001B0AC0" w:rsidP="001B0AC0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AC0">
        <w:rPr>
          <w:rFonts w:ascii="Times New Roman" w:hAnsi="Times New Roman"/>
          <w:sz w:val="28"/>
          <w:szCs w:val="28"/>
        </w:rPr>
        <w:t xml:space="preserve">Анализируя результаты расследований причин аварий и несчастных случаев, произошедших в 2025 году на объектах, поднадзорных Северо-Западному управлению Ростехнадзора установлено, что их основными причинами являются несоблюдение требований законодательства и недостаточный производственный контроль.  </w:t>
      </w:r>
    </w:p>
    <w:p w:rsidR="00770F73" w:rsidRDefault="00770F73" w:rsidP="00861E6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72665" w:rsidRDefault="00D2795D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по Управлению наблюдается относительно стабильная аварийная обстановка. В 2023 году зафиксировано 8 аварий, в 2024 году – снижение до 6 аварий, в 2025 году – 7 аварий, что свидетельствует о незначительных колебаниях без резкого роста. 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По региональному распределению можно отметить следующее: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Калининградская область: в 2023 году — 1 авария, в 2024 году аварий не зафиксировано, в 2025 году отмечен рост до 3 аварий.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lastRenderedPageBreak/>
        <w:t xml:space="preserve">Новгородская область: </w:t>
      </w:r>
      <w:r>
        <w:rPr>
          <w:rFonts w:ascii="Times New Roman" w:hAnsi="Times New Roman"/>
          <w:sz w:val="28"/>
          <w:szCs w:val="28"/>
        </w:rPr>
        <w:t>она</w:t>
      </w:r>
      <w:r w:rsidRPr="00B765B3">
        <w:rPr>
          <w:rFonts w:ascii="Times New Roman" w:hAnsi="Times New Roman"/>
          <w:sz w:val="28"/>
          <w:szCs w:val="28"/>
        </w:rPr>
        <w:t xml:space="preserve"> авари</w:t>
      </w:r>
      <w:r>
        <w:rPr>
          <w:rFonts w:ascii="Times New Roman" w:hAnsi="Times New Roman"/>
          <w:sz w:val="28"/>
          <w:szCs w:val="28"/>
        </w:rPr>
        <w:t>я</w:t>
      </w:r>
      <w:r w:rsidRPr="00B765B3">
        <w:rPr>
          <w:rFonts w:ascii="Times New Roman" w:hAnsi="Times New Roman"/>
          <w:sz w:val="28"/>
          <w:szCs w:val="28"/>
        </w:rPr>
        <w:t xml:space="preserve"> в 2023 году, в 2024 и 2025 годах аварий не зарегистрировано.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Псковская область: на протяжении всех трёх лет аварий не зафиксировано.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Республика Карелия: в 2023 году аварий не было, в 2024 году зафиксировано 2 аварии, в 2025 году аварий нет.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Мурманская область: одна авария в 2023 году, в 2024 и 2025 годах — без аварий.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Архангельская область: авария зафиксирована только в 2025 году.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Вологодская область: по одной аварии в 2023 и 2024 годах, в 2025 году аварий не зарегистрировано.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Санкт-Петербург и Ленинградская область остаются регионом с наибольшим количеством аварий: 4 аварии в 2023 году, 3 — в 2024 году и 3 — в 2025 году.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Таким образом, основная концентрация аварий приходится на Санкт-Петербург и Ленинградскую область, что требует сохранения повышенного контроля и профилактических мероприятий. В большинстве остальных регионов аварийная обстановка носит единичный или эпизодический характер, а в ряде субъектов наблюдается полное отсутствие аварий.</w:t>
      </w:r>
    </w:p>
    <w:p w:rsid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5B3" w:rsidRPr="00B765B3" w:rsidRDefault="001B0AC0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Относительно </w:t>
      </w:r>
      <w:r w:rsidR="00B765B3" w:rsidRPr="00B765B3">
        <w:rPr>
          <w:rFonts w:ascii="Times New Roman" w:hAnsi="Times New Roman"/>
          <w:sz w:val="28"/>
          <w:szCs w:val="28"/>
        </w:rPr>
        <w:t>количеств</w:t>
      </w:r>
      <w:r>
        <w:rPr>
          <w:rFonts w:ascii="Times New Roman" w:hAnsi="Times New Roman"/>
          <w:sz w:val="28"/>
          <w:szCs w:val="28"/>
        </w:rPr>
        <w:t>а</w:t>
      </w:r>
      <w:r w:rsidR="00B765B3" w:rsidRPr="00B765B3">
        <w:rPr>
          <w:rFonts w:ascii="Times New Roman" w:hAnsi="Times New Roman"/>
          <w:sz w:val="28"/>
          <w:szCs w:val="28"/>
        </w:rPr>
        <w:t xml:space="preserve"> смертельных несчастных случаев по регионам Северо-Западного федера</w:t>
      </w:r>
      <w:r>
        <w:rPr>
          <w:rFonts w:ascii="Times New Roman" w:hAnsi="Times New Roman"/>
          <w:sz w:val="28"/>
          <w:szCs w:val="28"/>
        </w:rPr>
        <w:t>льного округа за 2023–2025 годы: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В целом, по округу наблюдается колебание показателей.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Так, в 2023 году зарегистрировано 11 смертельных несчастных случаев, в 2024 году — снижение до 6 случаев, однако в 2025 году вновь зафиксирован рост до 9 случаев.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Если рассматривать распределение по регионам, можно отметить следующее.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В Калининградской, Новгородской, Псковской</w:t>
      </w:r>
      <w:r w:rsidR="00241E9E">
        <w:rPr>
          <w:rFonts w:ascii="Times New Roman" w:hAnsi="Times New Roman"/>
          <w:sz w:val="28"/>
          <w:szCs w:val="28"/>
        </w:rPr>
        <w:t>, Архангельской</w:t>
      </w:r>
      <w:r w:rsidRPr="00B765B3">
        <w:rPr>
          <w:rFonts w:ascii="Times New Roman" w:hAnsi="Times New Roman"/>
          <w:sz w:val="28"/>
          <w:szCs w:val="28"/>
        </w:rPr>
        <w:t xml:space="preserve"> областях и Республике Карелия показатели остаются на минимальном уровне </w:t>
      </w:r>
      <w:r w:rsidRPr="00B765B3">
        <w:rPr>
          <w:rFonts w:ascii="Times New Roman" w:hAnsi="Times New Roman"/>
          <w:sz w:val="28"/>
          <w:szCs w:val="28"/>
        </w:rPr>
        <w:lastRenderedPageBreak/>
        <w:t>— в отдельные годы случаи либо отсутствуют, либо носят единичный характер.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Наиболее напряжённая ситуация наблюдается в Мурманской области, где в 202</w:t>
      </w:r>
      <w:r w:rsidR="00241E9E">
        <w:rPr>
          <w:rFonts w:ascii="Times New Roman" w:hAnsi="Times New Roman"/>
          <w:sz w:val="28"/>
          <w:szCs w:val="28"/>
        </w:rPr>
        <w:t>3</w:t>
      </w:r>
      <w:r w:rsidRPr="00B765B3">
        <w:rPr>
          <w:rFonts w:ascii="Times New Roman" w:hAnsi="Times New Roman"/>
          <w:sz w:val="28"/>
          <w:szCs w:val="28"/>
        </w:rPr>
        <w:t xml:space="preserve"> году зафиксировано 6 смертельных несчастных случаев, </w:t>
      </w:r>
      <w:r w:rsidR="00241E9E">
        <w:rPr>
          <w:rFonts w:ascii="Times New Roman" w:hAnsi="Times New Roman"/>
          <w:sz w:val="28"/>
          <w:szCs w:val="28"/>
        </w:rPr>
        <w:t xml:space="preserve">а в 2025 году – 2 случая, </w:t>
      </w:r>
      <w:r w:rsidRPr="00B765B3">
        <w:rPr>
          <w:rFonts w:ascii="Times New Roman" w:hAnsi="Times New Roman"/>
          <w:sz w:val="28"/>
          <w:szCs w:val="28"/>
        </w:rPr>
        <w:t>что составляет значительную долю от общего показателя по округу.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В Вологодской области в течение анализируемого периода ежегодно фиксируется 2 смертельных несчастных случая, что указывает на устойчивую, но требующую внимания тенденцию.</w:t>
      </w:r>
    </w:p>
    <w:p w:rsidR="00B765B3" w:rsidRPr="00B765B3" w:rsidRDefault="00241E9E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касается</w:t>
      </w:r>
      <w:r w:rsidR="00B765B3" w:rsidRPr="00B765B3">
        <w:rPr>
          <w:rFonts w:ascii="Times New Roman" w:hAnsi="Times New Roman"/>
          <w:sz w:val="28"/>
          <w:szCs w:val="28"/>
        </w:rPr>
        <w:t xml:space="preserve"> Санкт-Петербург</w:t>
      </w:r>
      <w:r>
        <w:rPr>
          <w:rFonts w:ascii="Times New Roman" w:hAnsi="Times New Roman"/>
          <w:sz w:val="28"/>
          <w:szCs w:val="28"/>
        </w:rPr>
        <w:t>а</w:t>
      </w:r>
      <w:r w:rsidR="00B765B3" w:rsidRPr="00B765B3">
        <w:rPr>
          <w:rFonts w:ascii="Times New Roman" w:hAnsi="Times New Roman"/>
          <w:sz w:val="28"/>
          <w:szCs w:val="28"/>
        </w:rPr>
        <w:t xml:space="preserve"> и Ленинградск</w:t>
      </w:r>
      <w:r>
        <w:rPr>
          <w:rFonts w:ascii="Times New Roman" w:hAnsi="Times New Roman"/>
          <w:sz w:val="28"/>
          <w:szCs w:val="28"/>
        </w:rPr>
        <w:t>ой</w:t>
      </w:r>
      <w:r w:rsidR="00B765B3" w:rsidRPr="00B765B3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и</w:t>
      </w:r>
      <w:r w:rsidR="00B765B3" w:rsidRPr="00B765B3">
        <w:rPr>
          <w:rFonts w:ascii="Times New Roman" w:hAnsi="Times New Roman"/>
          <w:sz w:val="28"/>
          <w:szCs w:val="28"/>
        </w:rPr>
        <w:t>, в 202</w:t>
      </w:r>
      <w:r>
        <w:rPr>
          <w:rFonts w:ascii="Times New Roman" w:hAnsi="Times New Roman"/>
          <w:sz w:val="28"/>
          <w:szCs w:val="28"/>
        </w:rPr>
        <w:t>5</w:t>
      </w:r>
      <w:r w:rsidR="00B765B3" w:rsidRPr="00B765B3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с</w:t>
      </w:r>
      <w:r w:rsidR="00B765B3" w:rsidRPr="00B765B3">
        <w:rPr>
          <w:rFonts w:ascii="Times New Roman" w:hAnsi="Times New Roman"/>
          <w:sz w:val="28"/>
          <w:szCs w:val="28"/>
        </w:rPr>
        <w:t>мертельных несчастных случа</w:t>
      </w:r>
      <w:r>
        <w:rPr>
          <w:rFonts w:ascii="Times New Roman" w:hAnsi="Times New Roman"/>
          <w:sz w:val="28"/>
          <w:szCs w:val="28"/>
        </w:rPr>
        <w:t>ев</w:t>
      </w:r>
      <w:r w:rsidRPr="00241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зарегистрировано</w:t>
      </w:r>
      <w:r w:rsidR="00B765B3" w:rsidRPr="00B765B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относительно </w:t>
      </w:r>
      <w:r w:rsidR="00B765B3" w:rsidRPr="00B765B3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B765B3" w:rsidRPr="00B765B3">
        <w:rPr>
          <w:rFonts w:ascii="Times New Roman" w:hAnsi="Times New Roman"/>
          <w:sz w:val="28"/>
          <w:szCs w:val="28"/>
        </w:rPr>
        <w:t>предыдущих лет.</w:t>
      </w:r>
    </w:p>
    <w:p w:rsidR="00B765B3" w:rsidRPr="00B765B3" w:rsidRDefault="00B765B3" w:rsidP="001B0A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5B3">
        <w:rPr>
          <w:rFonts w:ascii="Times New Roman" w:hAnsi="Times New Roman"/>
          <w:sz w:val="28"/>
          <w:szCs w:val="28"/>
        </w:rPr>
        <w:t>В целом, представленные данные свидетельствуют о необходимости:</w:t>
      </w:r>
    </w:p>
    <w:p w:rsidR="00B765B3" w:rsidRPr="001B0AC0" w:rsidRDefault="00B765B3" w:rsidP="001B0AC0">
      <w:pPr>
        <w:pStyle w:val="aa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AC0">
        <w:rPr>
          <w:rFonts w:ascii="Times New Roman" w:hAnsi="Times New Roman"/>
          <w:sz w:val="28"/>
          <w:szCs w:val="28"/>
        </w:rPr>
        <w:t>усиления профилактических мероприятий в регионах с ростом показателей</w:t>
      </w:r>
      <w:r w:rsidR="001B0AC0">
        <w:rPr>
          <w:rFonts w:ascii="Times New Roman" w:hAnsi="Times New Roman"/>
          <w:sz w:val="28"/>
          <w:szCs w:val="28"/>
        </w:rPr>
        <w:t>;</w:t>
      </w:r>
    </w:p>
    <w:p w:rsidR="00B765B3" w:rsidRPr="001B0AC0" w:rsidRDefault="00B765B3" w:rsidP="001B0AC0">
      <w:pPr>
        <w:pStyle w:val="aa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AC0">
        <w:rPr>
          <w:rFonts w:ascii="Times New Roman" w:hAnsi="Times New Roman"/>
          <w:sz w:val="28"/>
          <w:szCs w:val="28"/>
        </w:rPr>
        <w:t>дополнительного анализа причин смертельных несчастных случаев</w:t>
      </w:r>
      <w:r w:rsidR="001B0AC0">
        <w:rPr>
          <w:rFonts w:ascii="Times New Roman" w:hAnsi="Times New Roman"/>
          <w:sz w:val="28"/>
          <w:szCs w:val="28"/>
        </w:rPr>
        <w:t>;</w:t>
      </w:r>
    </w:p>
    <w:p w:rsidR="00B765B3" w:rsidRPr="001B0AC0" w:rsidRDefault="00B765B3" w:rsidP="001B0AC0">
      <w:pPr>
        <w:pStyle w:val="aa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AC0">
        <w:rPr>
          <w:rFonts w:ascii="Times New Roman" w:hAnsi="Times New Roman"/>
          <w:sz w:val="28"/>
          <w:szCs w:val="28"/>
        </w:rPr>
        <w:t>адресной работы с организациями повышенного риска</w:t>
      </w:r>
      <w:r w:rsidR="001B0AC0">
        <w:rPr>
          <w:rFonts w:ascii="Times New Roman" w:hAnsi="Times New Roman"/>
          <w:sz w:val="28"/>
          <w:szCs w:val="28"/>
        </w:rPr>
        <w:t>;</w:t>
      </w:r>
    </w:p>
    <w:p w:rsidR="00B765B3" w:rsidRPr="001B0AC0" w:rsidRDefault="00B765B3" w:rsidP="001B0AC0">
      <w:pPr>
        <w:pStyle w:val="aa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AC0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1B0AC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B0AC0">
        <w:rPr>
          <w:rFonts w:ascii="Times New Roman" w:hAnsi="Times New Roman"/>
          <w:sz w:val="28"/>
          <w:szCs w:val="28"/>
        </w:rPr>
        <w:t xml:space="preserve"> исполнением требований </w:t>
      </w:r>
      <w:r w:rsidR="001B0AC0">
        <w:rPr>
          <w:rFonts w:ascii="Times New Roman" w:hAnsi="Times New Roman"/>
          <w:sz w:val="28"/>
          <w:szCs w:val="28"/>
        </w:rPr>
        <w:t xml:space="preserve">действующего законодательства. </w:t>
      </w:r>
    </w:p>
    <w:p w:rsidR="00B765B3" w:rsidRDefault="00B765B3" w:rsidP="00366DF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3491" w:rsidRDefault="00183491" w:rsidP="00861E6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83491" w:rsidRPr="00946658" w:rsidRDefault="00183491" w:rsidP="00861E69">
      <w:pPr>
        <w:suppressAutoHyphens/>
        <w:spacing w:after="0" w:line="360" w:lineRule="auto"/>
        <w:jc w:val="both"/>
      </w:pPr>
    </w:p>
    <w:p w:rsidR="002956CA" w:rsidRPr="007561C7" w:rsidRDefault="002956CA" w:rsidP="00861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1C7" w:rsidRDefault="007561C7" w:rsidP="00861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1C7" w:rsidRDefault="007561C7" w:rsidP="00861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35E" w:rsidRPr="001C235E" w:rsidRDefault="001C235E" w:rsidP="00861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235E" w:rsidRPr="001C235E" w:rsidSect="0065102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90" w:rsidRDefault="00F30090" w:rsidP="0065102C">
      <w:pPr>
        <w:spacing w:after="0" w:line="240" w:lineRule="auto"/>
      </w:pPr>
      <w:r>
        <w:separator/>
      </w:r>
    </w:p>
  </w:endnote>
  <w:endnote w:type="continuationSeparator" w:id="0">
    <w:p w:rsidR="00F30090" w:rsidRDefault="00F30090" w:rsidP="0065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90" w:rsidRDefault="00F30090" w:rsidP="0065102C">
      <w:pPr>
        <w:spacing w:after="0" w:line="240" w:lineRule="auto"/>
      </w:pPr>
      <w:r>
        <w:separator/>
      </w:r>
    </w:p>
  </w:footnote>
  <w:footnote w:type="continuationSeparator" w:id="0">
    <w:p w:rsidR="00F30090" w:rsidRDefault="00F30090" w:rsidP="0065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283984"/>
      <w:docPartObj>
        <w:docPartGallery w:val="Page Numbers (Top of Page)"/>
        <w:docPartUnique/>
      </w:docPartObj>
    </w:sdtPr>
    <w:sdtEndPr/>
    <w:sdtContent>
      <w:p w:rsidR="00E20A50" w:rsidRDefault="00E20A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3FD">
          <w:rPr>
            <w:noProof/>
          </w:rPr>
          <w:t>16</w:t>
        </w:r>
        <w:r>
          <w:fldChar w:fldCharType="end"/>
        </w:r>
      </w:p>
    </w:sdtContent>
  </w:sdt>
  <w:p w:rsidR="00E20A50" w:rsidRDefault="00E20A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A9F"/>
    <w:multiLevelType w:val="hybridMultilevel"/>
    <w:tmpl w:val="36B06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18"/>
    <w:rsid w:val="000119D5"/>
    <w:rsid w:val="000355E2"/>
    <w:rsid w:val="00087650"/>
    <w:rsid w:val="000972DF"/>
    <w:rsid w:val="00106221"/>
    <w:rsid w:val="00126FCA"/>
    <w:rsid w:val="00132A96"/>
    <w:rsid w:val="00183491"/>
    <w:rsid w:val="001B0AC0"/>
    <w:rsid w:val="001C235E"/>
    <w:rsid w:val="001C4875"/>
    <w:rsid w:val="001E7C68"/>
    <w:rsid w:val="002333C3"/>
    <w:rsid w:val="00241E9E"/>
    <w:rsid w:val="0028087D"/>
    <w:rsid w:val="002824A4"/>
    <w:rsid w:val="0029379C"/>
    <w:rsid w:val="002956CA"/>
    <w:rsid w:val="002A3C1C"/>
    <w:rsid w:val="002B23FD"/>
    <w:rsid w:val="0035101E"/>
    <w:rsid w:val="00357B17"/>
    <w:rsid w:val="00366DFB"/>
    <w:rsid w:val="0038529D"/>
    <w:rsid w:val="00391D6E"/>
    <w:rsid w:val="003A2D18"/>
    <w:rsid w:val="003A470F"/>
    <w:rsid w:val="003B1D92"/>
    <w:rsid w:val="00426B37"/>
    <w:rsid w:val="0043566D"/>
    <w:rsid w:val="00446811"/>
    <w:rsid w:val="00467A9F"/>
    <w:rsid w:val="004A420C"/>
    <w:rsid w:val="0050092C"/>
    <w:rsid w:val="00513C64"/>
    <w:rsid w:val="00547B36"/>
    <w:rsid w:val="00553759"/>
    <w:rsid w:val="0057536A"/>
    <w:rsid w:val="005860AC"/>
    <w:rsid w:val="005957B4"/>
    <w:rsid w:val="005E1BEE"/>
    <w:rsid w:val="00620D86"/>
    <w:rsid w:val="00625753"/>
    <w:rsid w:val="006300EE"/>
    <w:rsid w:val="00647255"/>
    <w:rsid w:val="0065102C"/>
    <w:rsid w:val="00681B18"/>
    <w:rsid w:val="006F7E76"/>
    <w:rsid w:val="00705198"/>
    <w:rsid w:val="0071297D"/>
    <w:rsid w:val="00721F3F"/>
    <w:rsid w:val="007561C7"/>
    <w:rsid w:val="00756354"/>
    <w:rsid w:val="00770F73"/>
    <w:rsid w:val="007B552F"/>
    <w:rsid w:val="007E5A31"/>
    <w:rsid w:val="008120BF"/>
    <w:rsid w:val="00825597"/>
    <w:rsid w:val="00861E69"/>
    <w:rsid w:val="008F29FB"/>
    <w:rsid w:val="00903111"/>
    <w:rsid w:val="00946658"/>
    <w:rsid w:val="00955808"/>
    <w:rsid w:val="00990C8E"/>
    <w:rsid w:val="00991838"/>
    <w:rsid w:val="009B4D2C"/>
    <w:rsid w:val="00A539FC"/>
    <w:rsid w:val="00A55E5B"/>
    <w:rsid w:val="00A72665"/>
    <w:rsid w:val="00A75A41"/>
    <w:rsid w:val="00B0136C"/>
    <w:rsid w:val="00B36606"/>
    <w:rsid w:val="00B619B4"/>
    <w:rsid w:val="00B706A2"/>
    <w:rsid w:val="00B765B3"/>
    <w:rsid w:val="00BA0B29"/>
    <w:rsid w:val="00BF1411"/>
    <w:rsid w:val="00C24682"/>
    <w:rsid w:val="00CF7434"/>
    <w:rsid w:val="00D2795D"/>
    <w:rsid w:val="00D66E86"/>
    <w:rsid w:val="00DA1F06"/>
    <w:rsid w:val="00DE5EC3"/>
    <w:rsid w:val="00E20A50"/>
    <w:rsid w:val="00E2312C"/>
    <w:rsid w:val="00E32338"/>
    <w:rsid w:val="00E44493"/>
    <w:rsid w:val="00EB12CA"/>
    <w:rsid w:val="00EC4592"/>
    <w:rsid w:val="00EC760F"/>
    <w:rsid w:val="00EE3401"/>
    <w:rsid w:val="00F206AF"/>
    <w:rsid w:val="00F2105A"/>
    <w:rsid w:val="00F30090"/>
    <w:rsid w:val="00F8579F"/>
    <w:rsid w:val="00F92D43"/>
    <w:rsid w:val="00FA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"/>
    <w:basedOn w:val="a"/>
    <w:rsid w:val="006F7E76"/>
    <w:pPr>
      <w:spacing w:after="0" w:line="480" w:lineRule="auto"/>
      <w:ind w:firstLine="28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E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102C"/>
  </w:style>
  <w:style w:type="paragraph" w:styleId="a8">
    <w:name w:val="footer"/>
    <w:basedOn w:val="a"/>
    <w:link w:val="a9"/>
    <w:uiPriority w:val="99"/>
    <w:unhideWhenUsed/>
    <w:rsid w:val="0065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02C"/>
  </w:style>
  <w:style w:type="paragraph" w:styleId="aa">
    <w:name w:val="List Paragraph"/>
    <w:basedOn w:val="a"/>
    <w:uiPriority w:val="34"/>
    <w:qFormat/>
    <w:rsid w:val="00B61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"/>
    <w:basedOn w:val="a"/>
    <w:rsid w:val="006F7E76"/>
    <w:pPr>
      <w:spacing w:after="0" w:line="480" w:lineRule="auto"/>
      <w:ind w:firstLine="28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E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102C"/>
  </w:style>
  <w:style w:type="paragraph" w:styleId="a8">
    <w:name w:val="footer"/>
    <w:basedOn w:val="a"/>
    <w:link w:val="a9"/>
    <w:uiPriority w:val="99"/>
    <w:unhideWhenUsed/>
    <w:rsid w:val="0065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02C"/>
  </w:style>
  <w:style w:type="paragraph" w:styleId="aa">
    <w:name w:val="List Paragraph"/>
    <w:basedOn w:val="a"/>
    <w:uiPriority w:val="34"/>
    <w:qFormat/>
    <w:rsid w:val="00B6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83F5-7334-4981-87B4-EE26EB75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16</Pages>
  <Words>3736</Words>
  <Characters>21297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Смыкова Елена Анатольевна</dc:creator>
  <cp:lastModifiedBy>Ермоченкова Ольга Юрьевна</cp:lastModifiedBy>
  <cp:revision>23</cp:revision>
  <cp:lastPrinted>2026-02-03T07:45:00Z</cp:lastPrinted>
  <dcterms:created xsi:type="dcterms:W3CDTF">2026-02-02T09:08:00Z</dcterms:created>
  <dcterms:modified xsi:type="dcterms:W3CDTF">2026-02-03T08:34:00Z</dcterms:modified>
</cp:coreProperties>
</file>